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76AA" w14:textId="77777777" w:rsidR="00845649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bookmarkStart w:id="0" w:name="_GoBack"/>
      <w:bookmarkEnd w:id="0"/>
      <w:r w:rsidRPr="00F65A3E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72AB45EE" w:rsidR="00845649" w:rsidRPr="00F65A3E" w:rsidRDefault="00B732F1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05">
        <w:rPr>
          <w:rFonts w:ascii="Times New Roman" w:hAnsi="Times New Roman" w:cs="Times New Roman"/>
          <w:b/>
          <w:sz w:val="24"/>
          <w:szCs w:val="24"/>
        </w:rPr>
        <w:t>č. OIN/0000</w:t>
      </w:r>
      <w:r w:rsidR="00F80D80">
        <w:rPr>
          <w:rFonts w:ascii="Times New Roman" w:hAnsi="Times New Roman" w:cs="Times New Roman"/>
          <w:b/>
          <w:sz w:val="24"/>
          <w:szCs w:val="24"/>
        </w:rPr>
        <w:t>1</w:t>
      </w:r>
      <w:r w:rsidRPr="00015105">
        <w:rPr>
          <w:rFonts w:ascii="Times New Roman" w:hAnsi="Times New Roman" w:cs="Times New Roman"/>
          <w:b/>
          <w:sz w:val="24"/>
          <w:szCs w:val="24"/>
        </w:rPr>
        <w:t>2/2026</w:t>
      </w:r>
      <w:r w:rsidR="00845649" w:rsidRPr="00015105">
        <w:rPr>
          <w:rFonts w:ascii="Times New Roman" w:hAnsi="Times New Roman" w:cs="Times New Roman"/>
          <w:b/>
          <w:sz w:val="24"/>
          <w:szCs w:val="24"/>
        </w:rPr>
        <w:t>/DIL</w:t>
      </w:r>
    </w:p>
    <w:p w14:paraId="7E4C331B" w14:textId="39D377D6" w:rsidR="00845649" w:rsidRPr="001C0033" w:rsidRDefault="00845649" w:rsidP="00845649">
      <w:pPr>
        <w:rPr>
          <w:rFonts w:ascii="Times New Roman" w:hAnsi="Times New Roman" w:cs="Times New Roman"/>
          <w:bCs/>
        </w:rPr>
      </w:pPr>
      <w:r w:rsidRPr="001C0033">
        <w:rPr>
          <w:rFonts w:ascii="Times New Roman" w:hAnsi="Times New Roman" w:cs="Times New Roman"/>
          <w:bCs/>
        </w:rPr>
        <w:t>uzavřená podle zákona č. 89/2012 Sb., občanský zákoník, v platném znění, a souvisejících právních předpisů, na základě usnesení Rady města Chrudimi č. R/</w:t>
      </w:r>
      <w:r w:rsidRPr="00110CBE">
        <w:rPr>
          <w:rFonts w:ascii="Times New Roman" w:hAnsi="Times New Roman" w:cs="Times New Roman"/>
          <w:bCs/>
          <w:highlight w:val="green"/>
        </w:rPr>
        <w:t>_____</w:t>
      </w:r>
      <w:r w:rsidRPr="001C0033">
        <w:rPr>
          <w:rFonts w:ascii="Times New Roman" w:hAnsi="Times New Roman" w:cs="Times New Roman"/>
          <w:bCs/>
        </w:rPr>
        <w:t>/20</w:t>
      </w:r>
      <w:r w:rsidR="00CC6400">
        <w:rPr>
          <w:rFonts w:ascii="Times New Roman" w:hAnsi="Times New Roman" w:cs="Times New Roman"/>
          <w:bCs/>
        </w:rPr>
        <w:t>26</w:t>
      </w:r>
      <w:r w:rsidRPr="001C0033">
        <w:rPr>
          <w:rFonts w:ascii="Times New Roman" w:hAnsi="Times New Roman" w:cs="Times New Roman"/>
          <w:bCs/>
        </w:rPr>
        <w:t xml:space="preserve"> ze dne </w:t>
      </w:r>
      <w:r w:rsidRPr="00110CBE">
        <w:rPr>
          <w:rFonts w:ascii="Times New Roman" w:hAnsi="Times New Roman" w:cs="Times New Roman"/>
          <w:bCs/>
          <w:highlight w:val="green"/>
        </w:rPr>
        <w:t>__________</w:t>
      </w:r>
    </w:p>
    <w:p w14:paraId="4C5186CC" w14:textId="77777777" w:rsidR="00845649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284233" w:rsidRDefault="00845649" w:rsidP="00845649">
      <w:pPr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ČLÁNEK 1 — SMLUVNÍ STRANY A ZÁKLADNÍ UJEDNÁNÍ</w:t>
      </w:r>
    </w:p>
    <w:p w14:paraId="02D1C50E" w14:textId="77777777" w:rsidR="00845649" w:rsidRPr="00284233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1.1 Smluvní strany</w:t>
      </w:r>
    </w:p>
    <w:p w14:paraId="448161C2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 xml:space="preserve">Město Chrudim   </w:t>
      </w:r>
    </w:p>
    <w:p w14:paraId="329027BF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proofErr w:type="spellStart"/>
      <w:r w:rsidRPr="00284233">
        <w:rPr>
          <w:rFonts w:ascii="Times New Roman" w:hAnsi="Times New Roman" w:cs="Times New Roman"/>
          <w:bCs/>
        </w:rPr>
        <w:t>Resselovo</w:t>
      </w:r>
      <w:proofErr w:type="spellEnd"/>
      <w:r w:rsidRPr="00284233">
        <w:rPr>
          <w:rFonts w:ascii="Times New Roman" w:hAnsi="Times New Roman" w:cs="Times New Roman"/>
          <w:bCs/>
        </w:rPr>
        <w:t xml:space="preserve"> náměstí 77</w:t>
      </w:r>
    </w:p>
    <w:p w14:paraId="5F5193D1" w14:textId="77777777" w:rsidR="00845649" w:rsidRPr="00284233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>537 16 Chrudim</w:t>
      </w:r>
    </w:p>
    <w:p w14:paraId="57A09310" w14:textId="69407B88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>Ing. Františkem Pilným, MBA,</w:t>
      </w:r>
      <w:r w:rsidRPr="00284233">
        <w:rPr>
          <w:rFonts w:ascii="Times New Roman" w:hAnsi="Times New Roman" w:cs="Times New Roman"/>
          <w:b/>
        </w:rPr>
        <w:t xml:space="preserve"> </w:t>
      </w:r>
      <w:r w:rsidRPr="00284233">
        <w:rPr>
          <w:rFonts w:ascii="Times New Roman" w:hAnsi="Times New Roman" w:cs="Times New Roman"/>
        </w:rPr>
        <w:t>starostou města Chrudim</w:t>
      </w:r>
    </w:p>
    <w:p w14:paraId="4636BA5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tel: 469 657 140</w:t>
      </w:r>
    </w:p>
    <w:p w14:paraId="3C982454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00270211                                  </w:t>
      </w:r>
      <w:r w:rsidRPr="00284233">
        <w:rPr>
          <w:rFonts w:ascii="Times New Roman" w:hAnsi="Times New Roman" w:cs="Times New Roman"/>
        </w:rPr>
        <w:tab/>
      </w:r>
    </w:p>
    <w:p w14:paraId="33B67A3E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CZ00270211                           </w:t>
      </w:r>
    </w:p>
    <w:p w14:paraId="7A7C5A30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ČSOB Chrudim                       Číslo účtu: 104 109 190/0300</w:t>
      </w:r>
    </w:p>
    <w:p w14:paraId="0F9CD016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DE79E28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9AB26E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600DCAB" w14:textId="11879C94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Doručovací adresa:</w:t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A1E30AF" w14:textId="77777777" w:rsidR="00845649" w:rsidRPr="00284233" w:rsidRDefault="00845649" w:rsidP="00845649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Telefon: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/>
        </w:rPr>
        <w:t xml:space="preserve"> </w:t>
      </w:r>
    </w:p>
    <w:p w14:paraId="233E9BFE" w14:textId="77777777" w:rsidR="00845649" w:rsidRPr="00284233" w:rsidRDefault="00845649" w:rsidP="00845649">
      <w:pPr>
        <w:ind w:left="397" w:right="283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E-mail: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3F320C3" w14:textId="1A8E8993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13CA93E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tel: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F355F2D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          </w:t>
      </w:r>
      <w:r w:rsidRPr="00284233">
        <w:rPr>
          <w:rFonts w:ascii="Times New Roman" w:hAnsi="Times New Roman" w:cs="Times New Roman"/>
        </w:rPr>
        <w:tab/>
      </w:r>
    </w:p>
    <w:p w14:paraId="1D912F45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</w:t>
      </w:r>
    </w:p>
    <w:p w14:paraId="65CF2F73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Číslo účtu: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85C3042" w14:textId="77777777" w:rsidR="00845649" w:rsidRPr="00284233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284233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84233">
        <w:rPr>
          <w:rFonts w:ascii="Times New Roman" w:eastAsia="Times New Roman" w:hAnsi="Times New Roman" w:cs="Times New Roman"/>
          <w:lang w:eastAsia="cs-CZ"/>
        </w:rPr>
        <w:t>“.</w:t>
      </w:r>
    </w:p>
    <w:p w14:paraId="63B439E1" w14:textId="2FA6B9DE" w:rsidR="00845649" w:rsidRPr="009E1DA7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732F1">
        <w:rPr>
          <w:rFonts w:ascii="Times New Roman" w:hAnsi="Times New Roman" w:cs="Times New Roman"/>
          <w:b/>
          <w:sz w:val="28"/>
          <w:szCs w:val="28"/>
        </w:rPr>
        <w:t>Akce:</w:t>
      </w:r>
      <w:r w:rsidRPr="00B732F1">
        <w:rPr>
          <w:rFonts w:ascii="Times New Roman" w:hAnsi="Times New Roman" w:cs="Times New Roman"/>
          <w:b/>
          <w:sz w:val="28"/>
          <w:szCs w:val="28"/>
        </w:rPr>
        <w:tab/>
      </w:r>
      <w:r w:rsidR="00B7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2F1" w:rsidRPr="00B732F1">
        <w:rPr>
          <w:rFonts w:ascii="Times New Roman" w:hAnsi="Times New Roman"/>
          <w:bCs/>
          <w:color w:val="000000"/>
          <w:sz w:val="28"/>
        </w:rPr>
        <w:t xml:space="preserve">Oprava části asfaltového povrchu MK v ulici </w:t>
      </w:r>
      <w:r w:rsidR="00F80D80">
        <w:rPr>
          <w:rFonts w:ascii="Times New Roman" w:hAnsi="Times New Roman"/>
          <w:bCs/>
          <w:color w:val="000000"/>
          <w:sz w:val="28"/>
        </w:rPr>
        <w:t>Hniličkova</w:t>
      </w:r>
      <w:r w:rsidR="00B732F1" w:rsidRPr="00B732F1">
        <w:rPr>
          <w:rFonts w:ascii="Times New Roman" w:hAnsi="Times New Roman"/>
          <w:bCs/>
          <w:color w:val="000000"/>
          <w:sz w:val="28"/>
        </w:rPr>
        <w:t xml:space="preserve"> v Chrudimi</w:t>
      </w:r>
    </w:p>
    <w:p w14:paraId="0012C856" w14:textId="77777777" w:rsidR="009E1DA7" w:rsidRDefault="009E1DA7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71811515" w:rsidR="00845649" w:rsidRPr="00284233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1.2 Zástupci stran pro věci technické</w:t>
      </w:r>
    </w:p>
    <w:p w14:paraId="42576B5E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284233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31A47EAC" w14:textId="1ADE14CF" w:rsidR="00B732F1" w:rsidRPr="00B732F1" w:rsidRDefault="00B732F1" w:rsidP="00B73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32F1">
        <w:rPr>
          <w:rFonts w:ascii="Times New Roman" w:hAnsi="Times New Roman" w:cs="Times New Roman"/>
        </w:rPr>
        <w:t>Ing. Emil Melnik</w:t>
      </w:r>
      <w:r>
        <w:rPr>
          <w:rFonts w:ascii="Times New Roman" w:hAnsi="Times New Roman" w:cs="Times New Roman"/>
        </w:rPr>
        <w:t>, t</w:t>
      </w:r>
      <w:r w:rsidRPr="00B732F1">
        <w:rPr>
          <w:rFonts w:ascii="Times New Roman" w:hAnsi="Times New Roman" w:cs="Times New Roman"/>
        </w:rPr>
        <w:t>elefon: 731 672</w:t>
      </w:r>
      <w:r>
        <w:rPr>
          <w:rFonts w:ascii="Times New Roman" w:hAnsi="Times New Roman" w:cs="Times New Roman"/>
        </w:rPr>
        <w:t> </w:t>
      </w:r>
      <w:r w:rsidRPr="00B732F1">
        <w:rPr>
          <w:rFonts w:ascii="Times New Roman" w:hAnsi="Times New Roman" w:cs="Times New Roman"/>
        </w:rPr>
        <w:t>603</w:t>
      </w:r>
    </w:p>
    <w:p w14:paraId="7ADEFA36" w14:textId="34DB1CBB" w:rsidR="00B732F1" w:rsidRPr="00B732F1" w:rsidRDefault="00B732F1" w:rsidP="00B732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Petr Pecina</w:t>
      </w:r>
      <w:r>
        <w:rPr>
          <w:rFonts w:ascii="Times New Roman" w:hAnsi="Times New Roman" w:cs="Times New Roman"/>
        </w:rPr>
        <w:tab/>
        <w:t xml:space="preserve">, </w:t>
      </w:r>
      <w:r w:rsidRPr="00B732F1">
        <w:rPr>
          <w:rFonts w:ascii="Times New Roman" w:hAnsi="Times New Roman" w:cs="Times New Roman"/>
        </w:rPr>
        <w:t>telefon: 603 871 923</w:t>
      </w:r>
    </w:p>
    <w:p w14:paraId="38372F2C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03AF6B8E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Autorský dozor projektanta (AD), technický dozor stavebníka (TDI) a koordinátor BOZP na staveništi (KOO BOZP) budou Objednatelem určeni a oznámeni v zápisu o předání staveniště, případně v jeho </w:t>
      </w:r>
      <w:r w:rsidRPr="00D107F5">
        <w:rPr>
          <w:rFonts w:ascii="Times New Roman" w:eastAsia="Times New Roman" w:hAnsi="Times New Roman" w:cs="Times New Roman"/>
          <w:lang w:eastAsia="cs-CZ"/>
        </w:rPr>
        <w:t>dodatku.</w:t>
      </w:r>
      <w:r w:rsidR="00D107F5" w:rsidRPr="00D107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D107F5">
        <w:rPr>
          <w:rFonts w:ascii="Times New Roman" w:hAnsi="Times New Roman" w:cs="Times New Roman"/>
        </w:rPr>
        <w:t>Nejsou-li tyto osoby určeny, zajišťuje Objednatel výkon jejich činností v nezbytném a přiměřeném rozsahu, v souladu s právními předpisy.</w:t>
      </w:r>
    </w:p>
    <w:p w14:paraId="43436445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4AD7D2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131C27EC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284233">
        <w:rPr>
          <w:rFonts w:ascii="Times New Roman" w:hAnsi="Times New Roman" w:cs="Times New Roman"/>
        </w:rPr>
        <w:t>odborně způsobilá osoba dle § 159 zákona č. 283/2021 Sb.</w:t>
      </w:r>
      <w:r w:rsidR="00106EC4">
        <w:rPr>
          <w:rFonts w:ascii="Times New Roman" w:hAnsi="Times New Roman" w:cs="Times New Roman"/>
        </w:rPr>
        <w:t>, stavebního zákona, ve znění pozdějších předpisů,</w:t>
      </w:r>
      <w:r w:rsidRPr="00284233">
        <w:rPr>
          <w:rFonts w:ascii="Times New Roman" w:hAnsi="Times New Roman" w:cs="Times New Roman"/>
        </w:rPr>
        <w:t xml:space="preserve"> pro </w:t>
      </w:r>
      <w:r w:rsidR="00275A83">
        <w:rPr>
          <w:rFonts w:ascii="Times New Roman" w:hAnsi="Times New Roman" w:cs="Times New Roman"/>
          <w:highlight w:val="green"/>
        </w:rPr>
        <w:t>dopravní</w:t>
      </w:r>
      <w:r w:rsidRPr="00284233">
        <w:rPr>
          <w:rFonts w:ascii="Times New Roman" w:hAnsi="Times New Roman" w:cs="Times New Roman"/>
          <w:highlight w:val="green"/>
        </w:rPr>
        <w:t xml:space="preserve"> stavby</w:t>
      </w:r>
    </w:p>
    <w:p w14:paraId="46D60AB3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 xml:space="preserve">Číslo autorizace: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EB02E46" w14:textId="72CA6FE0" w:rsidR="00845649" w:rsidRPr="00284233" w:rsidRDefault="00845649" w:rsidP="00B732F1">
      <w:pPr>
        <w:spacing w:after="0" w:line="240" w:lineRule="auto"/>
        <w:ind w:firstLine="6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Zástupce 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77EC2DEF" w14:textId="569E4240" w:rsidR="00845649" w:rsidRPr="00D56941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56941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D56941">
        <w:rPr>
          <w:rFonts w:ascii="Times New Roman" w:hAnsi="Times New Roman" w:cs="Times New Roman"/>
        </w:rPr>
        <w:t>Změna zástupce Strany je účinná doručením písemného oznámení druhé Straně; za písemné oznámení se považuje i uvedení této změny v zápisu z kontrolního dne (KD). Pro takovou změnu se nevyžaduje uzavření dodatku ke smlouvě.</w:t>
      </w:r>
    </w:p>
    <w:p w14:paraId="5C57E08D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 Doručování a komunikace</w:t>
      </w:r>
    </w:p>
    <w:p w14:paraId="324E610F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284233" w:rsidRDefault="00AC2AF6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07678E40" w14:textId="1817E006" w:rsidR="0072371C" w:rsidRDefault="00AC2AF6" w:rsidP="0036699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e-mailu,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36DE40C5" w:rsidR="00AC2AF6" w:rsidRPr="00284233" w:rsidRDefault="00AC2AF6" w:rsidP="0036699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284233" w:rsidRDefault="00AC2AF6" w:rsidP="00B01E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284233" w:rsidRDefault="00AC2AF6" w:rsidP="0072371C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284233" w:rsidRDefault="00AC2AF6" w:rsidP="0072371C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79865B78" w:rsidR="00AC2AF6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4CD1D097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1.3.3 Lhůta přiměřenosti pro reakci</w:t>
      </w:r>
    </w:p>
    <w:p w14:paraId="283C13D6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284233" w:rsidRDefault="00AC2AF6" w:rsidP="0072371C">
      <w:p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1.4 Účel smlouvy</w:t>
      </w:r>
    </w:p>
    <w:p w14:paraId="42C8B9D0" w14:textId="4970790B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této smlouvy, a Objednatel se zavazuje toto dílo převzít a zaplatit Zhotoviteli cenu sjednanou v čl. </w:t>
      </w:r>
      <w:r w:rsidR="002A37DB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284233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1.5 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Oprávnění zástupců smluvních stran ve věcech technických</w:t>
      </w:r>
    </w:p>
    <w:p w14:paraId="0F8623FF" w14:textId="77777777" w:rsidR="006B309C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284233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Definice pojmů</w:t>
      </w:r>
    </w:p>
    <w:p w14:paraId="2C847662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70BE4678" w14:textId="33E32544" w:rsidR="00AC2AF6" w:rsidRDefault="00AC2AF6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b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c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f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 309/2006 Sb.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732F1">
        <w:rPr>
          <w:rFonts w:ascii="Times New Roman" w:eastAsia="Times New Roman" w:hAnsi="Times New Roman" w:cs="Times New Roman"/>
          <w:lang w:eastAsia="cs-CZ"/>
        </w:rPr>
        <w:t>g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den</w:t>
      </w:r>
    </w:p>
    <w:p w14:paraId="2C196810" w14:textId="015BBB0D" w:rsidR="00015105" w:rsidRPr="00284233" w:rsidRDefault="00015105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h) </w:t>
      </w:r>
      <w:r w:rsidRPr="00284233">
        <w:rPr>
          <w:rFonts w:ascii="Times New Roman" w:hAnsi="Times New Roman" w:cs="Times New Roman"/>
          <w:b/>
        </w:rPr>
        <w:t>DPS</w:t>
      </w:r>
      <w:r w:rsidRPr="00284233">
        <w:rPr>
          <w:rFonts w:ascii="Times New Roman" w:hAnsi="Times New Roman" w:cs="Times New Roman"/>
        </w:rPr>
        <w:t xml:space="preserve"> – do</w:t>
      </w:r>
      <w:r>
        <w:rPr>
          <w:rFonts w:ascii="Times New Roman" w:hAnsi="Times New Roman" w:cs="Times New Roman"/>
        </w:rPr>
        <w:t>kumentace pro provádění stavby. Pro tuto smlouvu se jedná o zjednodušenou technickou pomoc (</w:t>
      </w:r>
      <w:r>
        <w:rPr>
          <w:rFonts w:ascii="Times New Roman" w:hAnsi="Times New Roman" w:cs="Times New Roman"/>
          <w:b/>
        </w:rPr>
        <w:t xml:space="preserve">TP), </w:t>
      </w:r>
      <w:r w:rsidRPr="00284233">
        <w:rPr>
          <w:rFonts w:ascii="Times New Roman" w:hAnsi="Times New Roman" w:cs="Times New Roman"/>
        </w:rPr>
        <w:t xml:space="preserve">kterou vypracovala obchodní společnost </w:t>
      </w:r>
      <w:proofErr w:type="spellStart"/>
      <w:r w:rsidRPr="00015105">
        <w:rPr>
          <w:rFonts w:ascii="Times New Roman" w:hAnsi="Times New Roman"/>
          <w:color w:val="000000"/>
          <w:szCs w:val="24"/>
          <w:shd w:val="clear" w:color="auto" w:fill="FFFFFF"/>
        </w:rPr>
        <w:t>Dulík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Chrudim s.r.o.</w:t>
      </w:r>
      <w:r w:rsidRPr="00284233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="00F80D80">
        <w:rPr>
          <w:rFonts w:ascii="Times New Roman" w:hAnsi="Times New Roman" w:cs="Times New Roman"/>
        </w:rPr>
        <w:t xml:space="preserve">lednu </w:t>
      </w:r>
      <w:r>
        <w:rPr>
          <w:rFonts w:ascii="Times New Roman" w:hAnsi="Times New Roman" w:cs="Times New Roman"/>
        </w:rPr>
        <w:t>202</w:t>
      </w:r>
      <w:r w:rsidR="00F80D80">
        <w:rPr>
          <w:rFonts w:ascii="Times New Roman" w:hAnsi="Times New Roman" w:cs="Times New Roman"/>
        </w:rPr>
        <w:t>6</w:t>
      </w:r>
      <w:r w:rsidRPr="00284233">
        <w:rPr>
          <w:rFonts w:ascii="Times New Roman" w:hAnsi="Times New Roman" w:cs="Times New Roman"/>
        </w:rPr>
        <w:t>, odpovědný projektant</w:t>
      </w:r>
      <w:r>
        <w:rPr>
          <w:rFonts w:ascii="Times New Roman" w:hAnsi="Times New Roman" w:cs="Times New Roman"/>
        </w:rPr>
        <w:t xml:space="preserve"> Ing. Vladimír </w:t>
      </w:r>
      <w:proofErr w:type="spellStart"/>
      <w:r>
        <w:rPr>
          <w:rFonts w:ascii="Times New Roman" w:hAnsi="Times New Roman" w:cs="Times New Roman"/>
        </w:rPr>
        <w:t>Dulík</w:t>
      </w:r>
      <w:proofErr w:type="spellEnd"/>
      <w:r w:rsidRPr="00284233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v rozsahu Koordinační situace</w:t>
      </w:r>
      <w:r w:rsidR="00F80D80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Situace op</w:t>
      </w:r>
      <w:r w:rsidR="00FD3654">
        <w:rPr>
          <w:rFonts w:ascii="Times New Roman" w:hAnsi="Times New Roman" w:cs="Times New Roman"/>
        </w:rPr>
        <w:t>ravy části povrchu</w:t>
      </w:r>
      <w:r w:rsidRPr="00284233">
        <w:rPr>
          <w:rFonts w:ascii="Times New Roman" w:hAnsi="Times New Roman" w:cs="Times New Roman"/>
        </w:rPr>
        <w:t>.</w:t>
      </w:r>
    </w:p>
    <w:p w14:paraId="46FB31DB" w14:textId="77777777" w:rsidR="00F46379" w:rsidRPr="00284233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ČLÁNEK 2 – PŘEDMĚT SMLOUVY A DOKUMENTACE</w:t>
      </w:r>
    </w:p>
    <w:p w14:paraId="2DB46F55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2.1 Předmět smlouvy</w:t>
      </w:r>
    </w:p>
    <w:p w14:paraId="7E1FE25F" w14:textId="6AB25C1D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se zavazuje provést pro Objednatele dílo spočívající v realizaci </w:t>
      </w:r>
      <w:r w:rsidRPr="00B732F1">
        <w:rPr>
          <w:sz w:val="22"/>
          <w:szCs w:val="22"/>
        </w:rPr>
        <w:t xml:space="preserve">stavby </w:t>
      </w:r>
      <w:r w:rsidR="00B732F1" w:rsidRPr="00B732F1">
        <w:rPr>
          <w:rStyle w:val="Siln"/>
          <w:sz w:val="22"/>
          <w:szCs w:val="22"/>
        </w:rPr>
        <w:t>„</w:t>
      </w:r>
      <w:r w:rsidR="00B732F1" w:rsidRPr="00B732F1">
        <w:rPr>
          <w:bCs/>
          <w:color w:val="000000"/>
          <w:sz w:val="22"/>
          <w:szCs w:val="22"/>
        </w:rPr>
        <w:t xml:space="preserve">Oprava části asfaltového povrchu MK v ulici </w:t>
      </w:r>
      <w:r w:rsidR="00F80D80">
        <w:rPr>
          <w:bCs/>
          <w:color w:val="000000"/>
          <w:sz w:val="22"/>
          <w:szCs w:val="22"/>
        </w:rPr>
        <w:t>Hniličkova</w:t>
      </w:r>
      <w:r w:rsidR="00B732F1" w:rsidRPr="00B732F1">
        <w:rPr>
          <w:bCs/>
          <w:color w:val="000000"/>
          <w:sz w:val="22"/>
          <w:szCs w:val="22"/>
        </w:rPr>
        <w:t xml:space="preserve"> v Chrudimi</w:t>
      </w:r>
      <w:r w:rsidRPr="00284233">
        <w:rPr>
          <w:rStyle w:val="Siln"/>
          <w:sz w:val="22"/>
          <w:szCs w:val="22"/>
        </w:rPr>
        <w:t>“</w:t>
      </w:r>
      <w:r w:rsidRPr="00284233">
        <w:rPr>
          <w:sz w:val="22"/>
          <w:szCs w:val="22"/>
        </w:rPr>
        <w:t xml:space="preserve"> v rozsahu podle </w:t>
      </w:r>
      <w:r w:rsidR="00015105">
        <w:rPr>
          <w:sz w:val="22"/>
          <w:szCs w:val="22"/>
        </w:rPr>
        <w:t xml:space="preserve">DPS </w:t>
      </w:r>
      <w:r w:rsidRPr="00284233">
        <w:rPr>
          <w:sz w:val="22"/>
          <w:szCs w:val="22"/>
        </w:rPr>
        <w:t xml:space="preserve">a oceněného výkazu výměr (položkového rozpočtu). Objednatel se zavazuje dílo převzít a zaplatit cenu dle čl. </w:t>
      </w:r>
      <w:r w:rsidR="008D460D" w:rsidRPr="00284233">
        <w:rPr>
          <w:sz w:val="22"/>
          <w:szCs w:val="22"/>
        </w:rPr>
        <w:t>7</w:t>
      </w:r>
      <w:r w:rsidRPr="00284233">
        <w:rPr>
          <w:sz w:val="22"/>
          <w:szCs w:val="22"/>
        </w:rPr>
        <w:t>.</w:t>
      </w:r>
    </w:p>
    <w:p w14:paraId="283C5631" w14:textId="4C6A94A3" w:rsidR="00F46379" w:rsidRPr="00284233" w:rsidRDefault="006E1192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E2EA56C" w14:textId="75361853" w:rsidR="00A31C1F" w:rsidRPr="00284233" w:rsidRDefault="00A31C1F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Podrobnější vymezení rozsahu díla, technických, kvalitativních, provozních a organizačních požadavků Objednatele je uvedeno v příloze „Další technické specifikace nebo požadavky Objednatele“, která je závazná pro provedení díla.</w:t>
      </w:r>
    </w:p>
    <w:p w14:paraId="2DC35D0F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2.2 Rozsah plnění</w:t>
      </w:r>
    </w:p>
    <w:p w14:paraId="3AD5D853" w14:textId="67E7AE43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Součástí plnění jsou všechny práce, dodávky a služby, které jsou:</w:t>
      </w:r>
      <w:r w:rsidRPr="00284233">
        <w:rPr>
          <w:sz w:val="22"/>
          <w:szCs w:val="22"/>
        </w:rPr>
        <w:br/>
        <w:t>a) uvedeny v DPS, oceněném výkazu výměr (položkovém rozpočtu) nebo této smlouvě,</w:t>
      </w:r>
      <w:r w:rsidRPr="00284233">
        <w:rPr>
          <w:sz w:val="22"/>
          <w:szCs w:val="22"/>
        </w:rPr>
        <w:br/>
        <w:t>b) obvykle nezbytné pro řádné a bezpečné dokončení díla,</w:t>
      </w:r>
      <w:r w:rsidRPr="00284233">
        <w:rPr>
          <w:sz w:val="22"/>
          <w:szCs w:val="22"/>
        </w:rPr>
        <w:br/>
        <w:t xml:space="preserve">c) nezbytné k uvedení díla do provozu a </w:t>
      </w:r>
      <w:r w:rsidR="00176D18" w:rsidRPr="00284233">
        <w:rPr>
          <w:sz w:val="22"/>
          <w:szCs w:val="22"/>
        </w:rPr>
        <w:t xml:space="preserve">případně </w:t>
      </w:r>
      <w:r w:rsidRPr="00284233">
        <w:rPr>
          <w:sz w:val="22"/>
          <w:szCs w:val="22"/>
        </w:rPr>
        <w:t>ke kolaudaci</w:t>
      </w:r>
      <w:r w:rsidR="00176D18" w:rsidRPr="00284233">
        <w:rPr>
          <w:sz w:val="22"/>
          <w:szCs w:val="22"/>
        </w:rPr>
        <w:t>, je-li vyžadována právními předpisy</w:t>
      </w:r>
      <w:r w:rsidRPr="00284233">
        <w:rPr>
          <w:sz w:val="22"/>
          <w:szCs w:val="22"/>
        </w:rPr>
        <w:t>.</w:t>
      </w:r>
    </w:p>
    <w:p w14:paraId="38D8B3C1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2.3 Dokumentace</w:t>
      </w:r>
    </w:p>
    <w:p w14:paraId="6C74D78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Dokumentací se rozumí:</w:t>
      </w:r>
      <w:r w:rsidRPr="00284233">
        <w:rPr>
          <w:sz w:val="22"/>
          <w:szCs w:val="22"/>
        </w:rPr>
        <w:br/>
        <w:t xml:space="preserve">a) </w:t>
      </w:r>
      <w:r w:rsidRPr="00695537">
        <w:rPr>
          <w:rStyle w:val="Siln"/>
          <w:b w:val="0"/>
          <w:bCs w:val="0"/>
          <w:sz w:val="22"/>
          <w:szCs w:val="22"/>
        </w:rPr>
        <w:t>DPS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b) oceněný výkaz výměr (položkový rozpočet),</w:t>
      </w:r>
      <w:r w:rsidRPr="00284233">
        <w:rPr>
          <w:sz w:val="22"/>
          <w:szCs w:val="22"/>
        </w:rPr>
        <w:br/>
        <w:t>c) další technické specifikace nebo požadavky Objednatele uvedené v Seznamu příloh.</w:t>
      </w:r>
    </w:p>
    <w:p w14:paraId="597CCC1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2.4 Závaznost dokumentace a řešení rozporů</w:t>
      </w:r>
    </w:p>
    <w:p w14:paraId="62BAE8D3" w14:textId="77777777" w:rsidR="00F46379" w:rsidRPr="00284233" w:rsidRDefault="00F46379" w:rsidP="0072371C">
      <w:pPr>
        <w:pStyle w:val="Normlnweb"/>
        <w:spacing w:after="12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284233" w:rsidRDefault="00F46379" w:rsidP="0072371C">
      <w:pPr>
        <w:pStyle w:val="Normlnweb"/>
        <w:numPr>
          <w:ilvl w:val="0"/>
          <w:numId w:val="3"/>
        </w:numPr>
        <w:spacing w:before="0" w:before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DPS,</w:t>
      </w:r>
    </w:p>
    <w:p w14:paraId="6593F93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oceněný výkaz výměr (položkový rozpočet),</w:t>
      </w:r>
    </w:p>
    <w:p w14:paraId="78CCCA7B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ostatní podklady uvedené v Seznamu příloh.</w:t>
      </w:r>
    </w:p>
    <w:p w14:paraId="6380DB86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2.5 Kontrola dokumentace Zhotovitelem</w:t>
      </w:r>
    </w:p>
    <w:p w14:paraId="039EC274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2.6 Technické předpisy</w:t>
      </w:r>
    </w:p>
    <w:p w14:paraId="3B87F5D6" w14:textId="437609DF" w:rsidR="00393473" w:rsidRDefault="00393473" w:rsidP="00DB1DC4">
      <w:pPr>
        <w:pStyle w:val="Nadpis2"/>
        <w:jc w:val="both"/>
        <w:rPr>
          <w:b w:val="0"/>
          <w:sz w:val="22"/>
          <w:szCs w:val="22"/>
        </w:rPr>
      </w:pPr>
      <w:r w:rsidRPr="00393473">
        <w:rPr>
          <w:b w:val="0"/>
          <w:sz w:val="22"/>
          <w:szCs w:val="22"/>
        </w:rPr>
        <w:t>Zhotovitel je povinen provádět dílo v souladu s právními předpisy, bezpečnostními a požárními předpisy a s technickými normami (zejména ČSN, EN a ISO), a to v jejich platném a účinném znění v době provádění příslušných prací, pokud tato smlouva nebo projektová dokumentace výslovně nestanoví jinak. Technické normy se smluvní strany dohodly považovat za závazné. Zjistí-li Zhotovitel rozpor mezi projektovou dokumentací a technickou normou, je povinen na tuto skutečnost bez zbytečného odkladu upozornit Objednatele; do doby rozhodnutí Objednatele se postupuje podle přísnějšího požadavku, nebrání-li to bezpečnosti nebo funkčnosti díla.</w:t>
      </w:r>
    </w:p>
    <w:p w14:paraId="0ACADC0C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dokumentaci a umožní mu vstup na staveniště dle čl. 4. Dokumentace, která má být případně dopracována, bude předávána v termínech odpovídajících postupu prací.</w:t>
      </w:r>
    </w:p>
    <w:p w14:paraId="78961B8E" w14:textId="77777777" w:rsidR="00011141" w:rsidRPr="00284233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ČLÁNEK 3 – TERMÍNY PLNĚNÍ</w:t>
      </w:r>
    </w:p>
    <w:p w14:paraId="31AC221B" w14:textId="7777777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 Termíny zahájení a dokončení díla</w:t>
      </w:r>
    </w:p>
    <w:p w14:paraId="33A521AD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Termíny jsou stanoveny v následující tabulce:</w:t>
      </w:r>
    </w:p>
    <w:p w14:paraId="6109C8B5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3.1.1 Přehled základních termínů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3703"/>
        <w:gridCol w:w="1432"/>
      </w:tblGrid>
      <w:tr w:rsidR="008851C5" w:rsidRPr="00284233" w14:paraId="51213F1B" w14:textId="77777777" w:rsidTr="008851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659FF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Milník</w:t>
            </w:r>
          </w:p>
        </w:tc>
        <w:tc>
          <w:tcPr>
            <w:tcW w:w="0" w:type="auto"/>
            <w:vAlign w:val="center"/>
            <w:hideMark/>
          </w:tcPr>
          <w:p w14:paraId="08B5D8BD" w14:textId="580D9106" w:rsidR="008851C5" w:rsidRPr="00284233" w:rsidRDefault="00366991" w:rsidP="003669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8851C5" w:rsidRPr="00284233">
              <w:rPr>
                <w:rFonts w:ascii="Times New Roman" w:hAnsi="Times New Roman" w:cs="Times New Roman"/>
                <w:b/>
                <w:bCs/>
              </w:rPr>
              <w:t>očet dní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Pr="00284233">
              <w:rPr>
                <w:rFonts w:ascii="Times New Roman" w:hAnsi="Times New Roman" w:cs="Times New Roman"/>
                <w:b/>
                <w:bCs/>
              </w:rPr>
              <w:t xml:space="preserve"> Datum </w:t>
            </w:r>
          </w:p>
        </w:tc>
        <w:tc>
          <w:tcPr>
            <w:tcW w:w="0" w:type="auto"/>
            <w:vAlign w:val="center"/>
            <w:hideMark/>
          </w:tcPr>
          <w:p w14:paraId="43488BA0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Poznámka</w:t>
            </w:r>
          </w:p>
        </w:tc>
      </w:tr>
      <w:tr w:rsidR="008851C5" w:rsidRPr="00284233" w14:paraId="6ACB7A90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EE1AD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Předání staveniště</w:t>
            </w:r>
          </w:p>
        </w:tc>
        <w:tc>
          <w:tcPr>
            <w:tcW w:w="0" w:type="auto"/>
            <w:vAlign w:val="center"/>
            <w:hideMark/>
          </w:tcPr>
          <w:p w14:paraId="35A46EC8" w14:textId="3C7162AE" w:rsidR="008851C5" w:rsidRPr="00284233" w:rsidRDefault="00366991" w:rsidP="00366991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Pr="00366991">
              <w:rPr>
                <w:rFonts w:ascii="Times New Roman" w:hAnsi="Times New Roman" w:cs="Times New Roman"/>
              </w:rPr>
              <w:t>30</w:t>
            </w:r>
            <w:r w:rsidRPr="00284233">
              <w:rPr>
                <w:rFonts w:ascii="Times New Roman" w:hAnsi="Times New Roman" w:cs="Times New Roman"/>
              </w:rPr>
              <w:t xml:space="preserve"> dnů od podpisu smlouvy</w:t>
            </w:r>
            <w:r w:rsidR="00407C8A">
              <w:rPr>
                <w:rFonts w:ascii="Times New Roman" w:hAnsi="Times New Roman" w:cs="Times New Roman"/>
              </w:rPr>
              <w:t xml:space="preserve"> </w:t>
            </w:r>
            <w:r w:rsidR="00275A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="00F80D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/2026</w:t>
            </w:r>
            <w:r w:rsidR="00275A83">
              <w:rPr>
                <w:rFonts w:ascii="Times New Roman" w:hAnsi="Times New Roman" w:cs="Times New Roman"/>
              </w:rPr>
              <w:t>)</w:t>
            </w:r>
            <w:r w:rsidR="008851C5" w:rsidRPr="0028423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003ACCB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Zápis z předání</w:t>
            </w:r>
          </w:p>
        </w:tc>
      </w:tr>
      <w:tr w:rsidR="008851C5" w:rsidRPr="00284233" w14:paraId="3DCB4E3D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9E578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Zahájení prací</w:t>
            </w:r>
          </w:p>
        </w:tc>
        <w:tc>
          <w:tcPr>
            <w:tcW w:w="0" w:type="auto"/>
            <w:vAlign w:val="center"/>
            <w:hideMark/>
          </w:tcPr>
          <w:p w14:paraId="3154F7E6" w14:textId="3DE96A4E" w:rsidR="008851C5" w:rsidRPr="00284233" w:rsidRDefault="008851C5" w:rsidP="00366991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="00366991">
              <w:rPr>
                <w:rFonts w:ascii="Times New Roman" w:hAnsi="Times New Roman" w:cs="Times New Roman"/>
              </w:rPr>
              <w:t>30</w:t>
            </w:r>
            <w:r w:rsidRPr="00284233">
              <w:rPr>
                <w:rFonts w:ascii="Times New Roman" w:hAnsi="Times New Roman" w:cs="Times New Roman"/>
              </w:rPr>
              <w:t xml:space="preserve"> dnů od předání staveniště</w:t>
            </w:r>
          </w:p>
        </w:tc>
        <w:tc>
          <w:tcPr>
            <w:tcW w:w="0" w:type="auto"/>
            <w:vAlign w:val="center"/>
            <w:hideMark/>
          </w:tcPr>
          <w:p w14:paraId="23B6FB16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Viz čl. 3.1.2</w:t>
            </w:r>
          </w:p>
        </w:tc>
      </w:tr>
      <w:tr w:rsidR="00C06EEC" w:rsidRPr="00284233" w14:paraId="184C3B20" w14:textId="77777777" w:rsidTr="00C06EEC">
        <w:trPr>
          <w:tblCellSpacing w:w="15" w:type="dxa"/>
        </w:trPr>
        <w:tc>
          <w:tcPr>
            <w:tcW w:w="0" w:type="auto"/>
            <w:vAlign w:val="center"/>
          </w:tcPr>
          <w:p w14:paraId="3B854C6F" w14:textId="50CDCC18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Dokončení díla (Konečný termín)</w:t>
            </w:r>
          </w:p>
        </w:tc>
        <w:tc>
          <w:tcPr>
            <w:tcW w:w="0" w:type="auto"/>
            <w:vAlign w:val="center"/>
          </w:tcPr>
          <w:p w14:paraId="03D202BD" w14:textId="614D9A70" w:rsidR="00C06EEC" w:rsidRPr="00284233" w:rsidRDefault="00366991" w:rsidP="00275A83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="00275A83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275A83">
              <w:rPr>
                <w:rFonts w:ascii="Times New Roman" w:hAnsi="Times New Roman" w:cs="Times New Roman"/>
              </w:rPr>
              <w:t>měsáců</w:t>
            </w:r>
            <w:proofErr w:type="spellEnd"/>
            <w:r w:rsidRPr="00284233">
              <w:rPr>
                <w:rFonts w:ascii="Times New Roman" w:hAnsi="Times New Roman" w:cs="Times New Roman"/>
              </w:rPr>
              <w:t xml:space="preserve"> dnů od </w:t>
            </w:r>
            <w:r w:rsidRPr="00366991">
              <w:rPr>
                <w:rFonts w:ascii="Times New Roman" w:hAnsi="Times New Roman" w:cs="Times New Roman"/>
              </w:rPr>
              <w:t xml:space="preserve">předání  </w:t>
            </w:r>
          </w:p>
        </w:tc>
        <w:tc>
          <w:tcPr>
            <w:tcW w:w="0" w:type="auto"/>
            <w:vAlign w:val="center"/>
          </w:tcPr>
          <w:p w14:paraId="2ABFB9EB" w14:textId="312A9B34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1DEED7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3.1.2 Zahájení prací</w:t>
      </w:r>
    </w:p>
    <w:p w14:paraId="5E60ACA8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284233" w:rsidRDefault="008851C5" w:rsidP="0072371C">
      <w:pPr>
        <w:pStyle w:val="Normlnweb"/>
        <w:spacing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 zahájení prací se považuje</w:t>
      </w:r>
      <w:r w:rsidR="00FE3398" w:rsidRPr="00284233">
        <w:rPr>
          <w:sz w:val="22"/>
          <w:szCs w:val="22"/>
        </w:rPr>
        <w:t xml:space="preserve"> i</w:t>
      </w:r>
      <w:r w:rsidRPr="00284233">
        <w:rPr>
          <w:sz w:val="22"/>
          <w:szCs w:val="22"/>
        </w:rPr>
        <w:t>:</w:t>
      </w:r>
    </w:p>
    <w:p w14:paraId="6E54822D" w14:textId="77777777" w:rsidR="008851C5" w:rsidRPr="00284233" w:rsidRDefault="008851C5" w:rsidP="0072371C">
      <w:pPr>
        <w:pStyle w:val="Normlnweb"/>
        <w:numPr>
          <w:ilvl w:val="0"/>
          <w:numId w:val="4"/>
        </w:numPr>
        <w:spacing w:before="0" w:before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příprava staveniště,</w:t>
      </w:r>
    </w:p>
    <w:p w14:paraId="136B4F71" w14:textId="77777777" w:rsidR="008851C5" w:rsidRPr="00284233" w:rsidRDefault="00FE3398" w:rsidP="0072371C">
      <w:pPr>
        <w:pStyle w:val="Normlnweb"/>
        <w:numPr>
          <w:ilvl w:val="0"/>
          <w:numId w:val="4"/>
        </w:numPr>
        <w:spacing w:after="120" w:after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vytyčení sítí,</w:t>
      </w:r>
    </w:p>
    <w:p w14:paraId="16D3675D" w14:textId="77777777" w:rsidR="00FE3398" w:rsidRPr="00284233" w:rsidRDefault="00FE3398" w:rsidP="0072371C">
      <w:pPr>
        <w:pStyle w:val="Normlnweb"/>
        <w:spacing w:before="120" w:before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77777777" w:rsidR="003B22B7" w:rsidRDefault="003B22B7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3B22B7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4016D0D9" w14:textId="63648068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 Harmonogram</w:t>
      </w:r>
    </w:p>
    <w:p w14:paraId="4656EF7F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3.2.1 Detailní harmonogram</w:t>
      </w:r>
    </w:p>
    <w:p w14:paraId="102EACBD" w14:textId="5D95F73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předloží do 15 dnů od předání staveniště</w:t>
      </w:r>
      <w:r w:rsidR="00082FD3">
        <w:rPr>
          <w:sz w:val="22"/>
          <w:szCs w:val="22"/>
        </w:rPr>
        <w:t xml:space="preserve"> aktualizovaný</w:t>
      </w:r>
      <w:r w:rsidRPr="00284233">
        <w:rPr>
          <w:sz w:val="22"/>
          <w:szCs w:val="22"/>
        </w:rPr>
        <w:t xml:space="preserve"> detailní harmonogram stavby, který podléhá schválení TDI a Objednatele.</w:t>
      </w:r>
    </w:p>
    <w:p w14:paraId="69A57AB7" w14:textId="5A4B0E34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3.2.2 Aktualizace harmonogramu</w:t>
      </w:r>
      <w:r w:rsidR="00B40C26">
        <w:rPr>
          <w:sz w:val="22"/>
          <w:szCs w:val="22"/>
        </w:rPr>
        <w:t xml:space="preserve"> v průběhu stavby</w:t>
      </w:r>
    </w:p>
    <w:p w14:paraId="0C61B732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1BBD9E2E" w14:textId="12D2D51C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Změny harmonogramu, které nemění Konečný </w:t>
      </w:r>
      <w:r w:rsidR="00C06EEC" w:rsidRPr="00284233">
        <w:rPr>
          <w:sz w:val="22"/>
          <w:szCs w:val="22"/>
        </w:rPr>
        <w:t>termín</w:t>
      </w:r>
      <w:r w:rsidRPr="00284233">
        <w:rPr>
          <w:sz w:val="22"/>
          <w:szCs w:val="22"/>
        </w:rPr>
        <w:t>, nevyžadují dodatek ke smlouvě.</w:t>
      </w:r>
    </w:p>
    <w:p w14:paraId="546A1A35" w14:textId="7304F6C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3.3 Prodloužení termínů</w:t>
      </w:r>
    </w:p>
    <w:p w14:paraId="6D3189E2" w14:textId="387FA249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3.3</w:t>
      </w:r>
      <w:r w:rsidR="00FE4A30">
        <w:rPr>
          <w:b w:val="0"/>
          <w:bCs w:val="0"/>
          <w:sz w:val="22"/>
          <w:szCs w:val="22"/>
        </w:rPr>
        <w:t>.1</w:t>
      </w:r>
      <w:r w:rsidRPr="00284233">
        <w:rPr>
          <w:b w:val="0"/>
          <w:bCs w:val="0"/>
          <w:sz w:val="22"/>
          <w:szCs w:val="22"/>
        </w:rPr>
        <w:t xml:space="preserve"> Prodloužení termínu plnění</w:t>
      </w:r>
    </w:p>
    <w:p w14:paraId="2083888F" w14:textId="77777777" w:rsidR="000B233F" w:rsidRPr="00284233" w:rsidRDefault="000B233F" w:rsidP="00D56941">
      <w:pPr>
        <w:pStyle w:val="Nadpis2"/>
        <w:numPr>
          <w:ilvl w:val="0"/>
          <w:numId w:val="71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Obecný princip</w:t>
      </w:r>
      <w:r w:rsidRPr="00284233">
        <w:rPr>
          <w:b w:val="0"/>
          <w:bCs w:val="0"/>
          <w:sz w:val="22"/>
          <w:szCs w:val="22"/>
        </w:rPr>
        <w:br/>
        <w:t>Termín dokončení díla může být prodloužen pouze v případě, že nastane objektivní překážka, která:</w:t>
      </w:r>
    </w:p>
    <w:p w14:paraId="711A8753" w14:textId="77777777" w:rsidR="000B233F" w:rsidRPr="00284233" w:rsidRDefault="000B233F" w:rsidP="00D56941">
      <w:pPr>
        <w:pStyle w:val="Nadpis2"/>
        <w:numPr>
          <w:ilvl w:val="0"/>
          <w:numId w:val="72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lastRenderedPageBreak/>
        <w:t>má prokazatelný dopad na možnost provádění prací,</w:t>
      </w:r>
    </w:p>
    <w:p w14:paraId="21C66FE5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nevznikla z důvodů na straně Zhotovitele,</w:t>
      </w:r>
    </w:p>
    <w:p w14:paraId="54BF57A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4B930CC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Ekonomické, organizační nebo personální důvody na straně Zhotovitele nejsou důvodem pro prodloužení termínu.</w:t>
      </w:r>
    </w:p>
    <w:p w14:paraId="155FADD0" w14:textId="6A8B8263" w:rsidR="00552B83" w:rsidRDefault="000B233F" w:rsidP="0072371C">
      <w:pPr>
        <w:pStyle w:val="Nadpis2"/>
        <w:numPr>
          <w:ilvl w:val="0"/>
          <w:numId w:val="73"/>
        </w:numPr>
        <w:spacing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Změny díla</w:t>
      </w:r>
    </w:p>
    <w:p w14:paraId="5859E967" w14:textId="5907A55C" w:rsidR="008A0A46" w:rsidRPr="00552B83" w:rsidRDefault="000B233F" w:rsidP="0072371C">
      <w:pPr>
        <w:pStyle w:val="Nadpis2"/>
        <w:spacing w:before="0" w:beforeAutospacing="0"/>
        <w:ind w:left="720"/>
        <w:jc w:val="both"/>
        <w:rPr>
          <w:b w:val="0"/>
          <w:bCs w:val="0"/>
          <w:sz w:val="22"/>
          <w:szCs w:val="22"/>
        </w:rPr>
      </w:pPr>
      <w:r w:rsidRPr="00552B83">
        <w:rPr>
          <w:b w:val="0"/>
          <w:bCs w:val="0"/>
          <w:sz w:val="22"/>
          <w:szCs w:val="22"/>
        </w:rPr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Zásahy veřejné moci a mimořádné</w:t>
      </w:r>
      <w:r w:rsidR="000A7EFF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8A0A46" w:rsidRDefault="000B233F" w:rsidP="008A0A46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8A0A46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284233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Výluky</w:t>
      </w:r>
      <w:r w:rsidRPr="00284233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12D3F0CD" w14:textId="6CA4DF2D" w:rsidR="00552B83" w:rsidRDefault="000B233F" w:rsidP="00D56941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Postup a schválení</w:t>
      </w:r>
    </w:p>
    <w:p w14:paraId="7961E3DC" w14:textId="47BC43D6" w:rsidR="00552B83" w:rsidRDefault="000B233F" w:rsidP="0072371C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požádat o prodloužení termínu bez zbytečného odkladu po vzniku překážky a její dopad doložit.</w:t>
      </w:r>
    </w:p>
    <w:p w14:paraId="4332AB2C" w14:textId="7F0EE486" w:rsidR="000B233F" w:rsidRPr="00284233" w:rsidRDefault="000B233F" w:rsidP="0072371C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 prodloužení termínu rozhoduje Objednatel; prodloužení se provádí písemným dodatkem ke smlouvě, který nabývá účinnosti po schválení příslušným orgánem Objednatele.</w:t>
      </w:r>
    </w:p>
    <w:p w14:paraId="78502EB1" w14:textId="77777777" w:rsidR="001F6643" w:rsidRPr="00284233" w:rsidRDefault="001F6643" w:rsidP="00DB1DC4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4 – STAVENIŠTĚ</w:t>
      </w:r>
    </w:p>
    <w:p w14:paraId="371C23A1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4.1 Vymezení staveniště a jeho předání</w:t>
      </w:r>
    </w:p>
    <w:p w14:paraId="4D8F9D8C" w14:textId="77422FB9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rozsahu nezbytném pro řádné provedení díla. O</w:t>
      </w:r>
      <w:r w:rsidR="000353F9">
        <w:rPr>
          <w:sz w:val="22"/>
          <w:szCs w:val="22"/>
        </w:rPr>
        <w:t> </w:t>
      </w:r>
      <w:r w:rsidRPr="00284233">
        <w:rPr>
          <w:sz w:val="22"/>
          <w:szCs w:val="22"/>
        </w:rPr>
        <w:t>předání se sepíše zápis.</w:t>
      </w:r>
    </w:p>
    <w:p w14:paraId="199BD755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zjistí překážku bránící zahájení prací, oznámí ji bez zbytečného odkladu Objednateli a TDI.</w:t>
      </w:r>
    </w:p>
    <w:p w14:paraId="4E0E9CB6" w14:textId="412DCAFC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4.2 Práva a povinnosti na staveništi</w:t>
      </w:r>
    </w:p>
    <w:p w14:paraId="219EC6D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umožní vstup a výkon oprávnění osobám Objednatele, AD, TDI a KOO BOZP.</w:t>
      </w:r>
    </w:p>
    <w:p w14:paraId="3582ED2F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4.3 Zajištění médií, zařízení a přístupů</w:t>
      </w:r>
    </w:p>
    <w:p w14:paraId="7AD1F8AA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Zhotoviteli neposkytuje napojení na elektrickou energii, vodu ani další média.</w:t>
      </w:r>
    </w:p>
    <w:p w14:paraId="643D94BB" w14:textId="63FE9CEE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si zajišťuje potřebná odběrná místa</w:t>
      </w:r>
      <w:r w:rsidR="00CB7068">
        <w:rPr>
          <w:sz w:val="22"/>
          <w:szCs w:val="22"/>
        </w:rPr>
        <w:t xml:space="preserve"> </w:t>
      </w:r>
      <w:r w:rsidR="00CB7068" w:rsidRPr="00284233">
        <w:rPr>
          <w:sz w:val="22"/>
          <w:szCs w:val="22"/>
        </w:rPr>
        <w:t>elektrick</w:t>
      </w:r>
      <w:r w:rsidR="00CB7068">
        <w:rPr>
          <w:sz w:val="22"/>
          <w:szCs w:val="22"/>
        </w:rPr>
        <w:t xml:space="preserve">é </w:t>
      </w:r>
      <w:r w:rsidR="00CB7068" w:rsidRPr="00284233">
        <w:rPr>
          <w:sz w:val="22"/>
          <w:szCs w:val="22"/>
        </w:rPr>
        <w:t>energi</w:t>
      </w:r>
      <w:r w:rsidR="00CB7068">
        <w:rPr>
          <w:sz w:val="22"/>
          <w:szCs w:val="22"/>
        </w:rPr>
        <w:t>e</w:t>
      </w:r>
      <w:r w:rsidR="00CB7068" w:rsidRPr="00284233">
        <w:rPr>
          <w:sz w:val="22"/>
          <w:szCs w:val="22"/>
        </w:rPr>
        <w:t>, vod</w:t>
      </w:r>
      <w:r w:rsidR="00CB7068">
        <w:rPr>
          <w:sz w:val="22"/>
          <w:szCs w:val="22"/>
        </w:rPr>
        <w:t>y</w:t>
      </w:r>
      <w:r w:rsidR="00CB7068" w:rsidRPr="00284233">
        <w:rPr>
          <w:sz w:val="22"/>
          <w:szCs w:val="22"/>
        </w:rPr>
        <w:t xml:space="preserve"> a další</w:t>
      </w:r>
      <w:r w:rsidR="00CB7068">
        <w:rPr>
          <w:sz w:val="22"/>
          <w:szCs w:val="22"/>
        </w:rPr>
        <w:t>ch</w:t>
      </w:r>
      <w:r w:rsidR="00CB7068" w:rsidRPr="00284233">
        <w:rPr>
          <w:sz w:val="22"/>
          <w:szCs w:val="22"/>
        </w:rPr>
        <w:t xml:space="preserve"> médi</w:t>
      </w:r>
      <w:r w:rsidR="00CB7068">
        <w:rPr>
          <w:sz w:val="22"/>
          <w:szCs w:val="22"/>
        </w:rPr>
        <w:t>í</w:t>
      </w:r>
      <w:r w:rsidR="009036A3">
        <w:rPr>
          <w:sz w:val="22"/>
          <w:szCs w:val="22"/>
        </w:rPr>
        <w:t xml:space="preserve"> na vlastní náklady.</w:t>
      </w:r>
    </w:p>
    <w:p w14:paraId="23A612FB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Zhotovitel zajistí bezpečné přístupové trasy pro pracovníky, poddodavatele, AD, TDI, KOO BOZP a další oprávněné osoby.</w:t>
      </w:r>
    </w:p>
    <w:p w14:paraId="3532DCE8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4.4 Ochrana majetku, pozemků a inženýrských sítí</w:t>
      </w:r>
    </w:p>
    <w:p w14:paraId="233F4D32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chránit pozemky, stavby, zařízení a inženýrské sítě na staveništi i v jeho okolí. Před zahájením prací zajistí vytyčení všech známých inženýrských sítí oprávněnými subjekty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4.5 Podmínky pro skladování, zařízení staveniště a dopravu</w:t>
      </w:r>
    </w:p>
    <w:p w14:paraId="06D6050C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4.6 Údržba staveniště a provozní čistota</w:t>
      </w:r>
    </w:p>
    <w:p w14:paraId="5EA94528" w14:textId="40645800" w:rsidR="00787C5B" w:rsidRPr="00284233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5BBAA445" w14:textId="1A2027F3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4.7 Povinnost umožnit výkon kontrolních oprávnění</w:t>
      </w:r>
    </w:p>
    <w:p w14:paraId="7AD95FE7" w14:textId="314C062D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284233" w:rsidRDefault="00D90099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4.8 Kontroly zakrývaných konstrukcí a zkoušky</w:t>
      </w:r>
    </w:p>
    <w:p w14:paraId="0182A9F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vyzve TDI</w:t>
      </w:r>
      <w:r w:rsidR="004E4F97" w:rsidRPr="00284233">
        <w:rPr>
          <w:sz w:val="22"/>
          <w:szCs w:val="22"/>
        </w:rPr>
        <w:t>, popř. objednatele</w:t>
      </w:r>
      <w:r w:rsidRPr="00284233">
        <w:rPr>
          <w:sz w:val="22"/>
          <w:szCs w:val="22"/>
        </w:rPr>
        <w:t xml:space="preserve"> ke kontrole zakrývaných konstrukcí a ke zkouškám kvality </w:t>
      </w:r>
      <w:r w:rsidRPr="00284233">
        <w:rPr>
          <w:rStyle w:val="Siln"/>
          <w:b w:val="0"/>
          <w:sz w:val="22"/>
          <w:szCs w:val="22"/>
        </w:rPr>
        <w:t>nejméně 5 pracovních dnů předem</w:t>
      </w:r>
      <w:r w:rsidRPr="00284233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připraví </w:t>
      </w:r>
      <w:r w:rsidRPr="00284233">
        <w:rPr>
          <w:rStyle w:val="Siln"/>
          <w:b w:val="0"/>
          <w:sz w:val="22"/>
          <w:szCs w:val="22"/>
        </w:rPr>
        <w:t>ucelenou a zpřístupněnou</w:t>
      </w:r>
      <w:r w:rsidRPr="00284233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Zakrytí konstrukce bez řádné výzvy je nepřípustné; dojde-li k němu, nese Zhotovitel </w:t>
      </w:r>
      <w:r w:rsidRPr="00284233">
        <w:rPr>
          <w:rStyle w:val="Siln"/>
          <w:b w:val="0"/>
          <w:sz w:val="22"/>
          <w:szCs w:val="22"/>
        </w:rPr>
        <w:t>plné náklady</w:t>
      </w:r>
      <w:r w:rsidRPr="00284233">
        <w:rPr>
          <w:sz w:val="22"/>
          <w:szCs w:val="22"/>
        </w:rPr>
        <w:t xml:space="preserve"> na její odkrytí, opakované zkoušky i související prodlevy, </w:t>
      </w:r>
      <w:r w:rsidRPr="00284233">
        <w:rPr>
          <w:rStyle w:val="Siln"/>
          <w:b w:val="0"/>
          <w:sz w:val="22"/>
          <w:szCs w:val="22"/>
        </w:rPr>
        <w:t>bez nároku na prodloužení termínu</w:t>
      </w:r>
      <w:r w:rsidRPr="00720748">
        <w:rPr>
          <w:bCs/>
          <w:sz w:val="22"/>
          <w:szCs w:val="22"/>
        </w:rPr>
        <w:t>.</w:t>
      </w:r>
    </w:p>
    <w:p w14:paraId="62C61A76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Zjištěné vady a nedostatky se zapisují do zápisu z KD; Zhotovitel je bezodkladně odstraní a umožní opakovanou kontrolu.</w:t>
      </w:r>
    </w:p>
    <w:p w14:paraId="449A75F9" w14:textId="50113BD0" w:rsidR="00503F89" w:rsidRPr="00284233" w:rsidRDefault="00D90099" w:rsidP="0072371C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33651555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</w:t>
      </w:r>
      <w:r w:rsidR="00D90099" w:rsidRPr="00284233">
        <w:rPr>
          <w:rStyle w:val="Siln"/>
          <w:b/>
          <w:bCs/>
          <w:sz w:val="22"/>
          <w:szCs w:val="22"/>
        </w:rPr>
        <w:t>9</w:t>
      </w:r>
      <w:r w:rsidRPr="00284233">
        <w:rPr>
          <w:rStyle w:val="Siln"/>
          <w:b/>
          <w:bCs/>
          <w:sz w:val="22"/>
          <w:szCs w:val="22"/>
        </w:rPr>
        <w:t xml:space="preserve"> Odevzdání staveniště po dokončení díla</w:t>
      </w:r>
    </w:p>
    <w:p w14:paraId="3AB29172" w14:textId="20F35CC8" w:rsidR="00324C61" w:rsidRPr="00284233" w:rsidRDefault="00324C61" w:rsidP="00DB1DC4">
      <w:pPr>
        <w:pStyle w:val="Nadpis1"/>
        <w:keepNext w:val="0"/>
        <w:keepLines w:val="0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Cs/>
          <w:color w:val="auto"/>
          <w:sz w:val="22"/>
          <w:szCs w:val="22"/>
        </w:rPr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615C82B0" w14:textId="5A3B943B" w:rsidR="001F796B" w:rsidRPr="00284233" w:rsidRDefault="001F79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ČLÁNEK 5 – POVINNOSTI ZHOTOVITELE</w:t>
      </w:r>
    </w:p>
    <w:p w14:paraId="1E54E26A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5.1 Základní povinnosti Zhotovitele</w:t>
      </w:r>
    </w:p>
    <w:p w14:paraId="397EB5FB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b/>
          <w:bCs/>
          <w:color w:val="auto"/>
          <w:sz w:val="22"/>
          <w:szCs w:val="22"/>
        </w:rPr>
        <w:t>5.2 Řízení stavby a součinnost</w:t>
      </w:r>
    </w:p>
    <w:p w14:paraId="227161D4" w14:textId="77777777" w:rsidR="00DE056E" w:rsidRPr="00284233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5.3 Poddodavatelé</w:t>
      </w:r>
    </w:p>
    <w:p w14:paraId="78896AEC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Pr="00284233" w:rsidRDefault="006557D6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926350" w:rsidRDefault="00926350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</w:t>
      </w:r>
      <w:r w:rsidRPr="00926350">
        <w:rPr>
          <w:rFonts w:ascii="Times New Roman" w:hAnsi="Times New Roman" w:cs="Times New Roman"/>
          <w:b/>
          <w:bCs/>
        </w:rPr>
        <w:t>.</w:t>
      </w:r>
      <w:r w:rsidRPr="00284233">
        <w:rPr>
          <w:rFonts w:ascii="Times New Roman" w:hAnsi="Times New Roman" w:cs="Times New Roman"/>
          <w:b/>
          <w:bCs/>
        </w:rPr>
        <w:t>4</w:t>
      </w:r>
      <w:r w:rsidRPr="00926350">
        <w:rPr>
          <w:rFonts w:ascii="Times New Roman" w:hAnsi="Times New Roman" w:cs="Times New Roman"/>
          <w:b/>
          <w:bCs/>
        </w:rPr>
        <w:t xml:space="preserve"> Povinnosti Zhotovitele v oblasti BOZP</w:t>
      </w:r>
    </w:p>
    <w:p w14:paraId="0717E638" w14:textId="7D3511D9" w:rsidR="00926350" w:rsidRPr="00926350" w:rsidRDefault="00926350" w:rsidP="00DB1DC4">
      <w:pPr>
        <w:jc w:val="both"/>
        <w:rPr>
          <w:rFonts w:ascii="Times New Roman" w:hAnsi="Times New Roman" w:cs="Times New Roman"/>
        </w:rPr>
      </w:pPr>
      <w:r w:rsidRPr="00926350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</w:t>
      </w:r>
      <w:r w:rsidRPr="00284233">
        <w:rPr>
          <w:rFonts w:ascii="Times New Roman" w:hAnsi="Times New Roman" w:cs="Times New Roman"/>
        </w:rPr>
        <w:t xml:space="preserve"> </w:t>
      </w:r>
      <w:r w:rsidRPr="00926350">
        <w:rPr>
          <w:rFonts w:ascii="Times New Roman" w:hAnsi="Times New Roman" w:cs="Times New Roman"/>
        </w:rPr>
        <w:t>Za dodržování opatření BOZP po celou dobu realizace díla odpovídá Zhotovitel.</w:t>
      </w:r>
    </w:p>
    <w:p w14:paraId="352BF069" w14:textId="0E2741C9" w:rsidR="00C56A77" w:rsidRPr="00284233" w:rsidRDefault="00C56A77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="00926350"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Použité výrobky </w:t>
      </w:r>
    </w:p>
    <w:p w14:paraId="7A36D71E" w14:textId="61458A66" w:rsidR="00275A83" w:rsidRPr="00EF74B4" w:rsidRDefault="00275A83" w:rsidP="00275A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F74B4">
        <w:rPr>
          <w:rFonts w:ascii="Times New Roman" w:hAnsi="Times New Roman" w:cs="Times New Roman"/>
        </w:rPr>
        <w:t xml:space="preserve">Zhotovitel je povinen do díla použít výrobky a materiály odpovídající projektové dokumentaci. Je-li v projektové dokumentaci nebo soupisu prací uveden konkrétní výrobek, výrobce nebo typ, považuje se takové označení za vymezení minimálního standardu funkčních, technických, kvalitativních a vzhledových požadavků, nikoliv za závazek použít konkrétní značku či výrobek.  </w:t>
      </w:r>
    </w:p>
    <w:p w14:paraId="24E786EC" w14:textId="77777777" w:rsidR="00275A83" w:rsidRDefault="00275A83" w:rsidP="00275A83">
      <w:pPr>
        <w:spacing w:after="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2.  Zhotovitel je oprávněn navrhnout použití jiného rovnocenného výrobku, pokud tento: </w:t>
      </w:r>
    </w:p>
    <w:p w14:paraId="612FCA4C" w14:textId="77777777" w:rsidR="00275A83" w:rsidRPr="003746E8" w:rsidRDefault="00275A83" w:rsidP="00275A83">
      <w:pPr>
        <w:pStyle w:val="Odstavecseseznamem"/>
        <w:numPr>
          <w:ilvl w:val="1"/>
          <w:numId w:val="81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splňuje funkční a technické požadavky konstrukce jako celku, </w:t>
      </w:r>
    </w:p>
    <w:p w14:paraId="0170B927" w14:textId="77777777" w:rsidR="00275A83" w:rsidRPr="003746E8" w:rsidRDefault="00275A83" w:rsidP="00275A83">
      <w:pPr>
        <w:pStyle w:val="Odstavecseseznamem"/>
        <w:numPr>
          <w:ilvl w:val="1"/>
          <w:numId w:val="81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lastRenderedPageBreak/>
        <w:t xml:space="preserve">nevede ke zhoršení bezpečnosti, životnosti, provozní spolehlivosti nebo užitných vlastností díla, </w:t>
      </w:r>
    </w:p>
    <w:p w14:paraId="5C7BC417" w14:textId="77777777" w:rsidR="00275A83" w:rsidRPr="003746E8" w:rsidRDefault="00275A83" w:rsidP="00275A83">
      <w:pPr>
        <w:pStyle w:val="Odstavecseseznamem"/>
        <w:numPr>
          <w:ilvl w:val="1"/>
          <w:numId w:val="81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>zachovává účel, pro který je daný prvek v díle navržen,</w:t>
      </w:r>
    </w:p>
    <w:p w14:paraId="131E85AB" w14:textId="77777777" w:rsidR="00275A83" w:rsidRPr="003746E8" w:rsidRDefault="00275A83" w:rsidP="00275A83">
      <w:pPr>
        <w:pStyle w:val="Odstavecseseznamem"/>
        <w:numPr>
          <w:ilvl w:val="1"/>
          <w:numId w:val="81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nevyvolá zvýšení ceny díla, není-li postupováno podle změnového řízení dle smlouvy. </w:t>
      </w:r>
    </w:p>
    <w:p w14:paraId="14FAB1DD" w14:textId="77777777" w:rsidR="00275A83" w:rsidRPr="00EF74B4" w:rsidRDefault="00275A83" w:rsidP="00275A83">
      <w:pPr>
        <w:spacing w:before="24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 xml:space="preserve">3.  Skutečnost, že některý jednotlivý parametr alternativního výrobku je odlišný (včetně nižší hodnoty) oproti hodnotě uvedené v projektové dokumentaci, nebrání jeho použití, pokud tento parametr není pro danou konstrukci nebo funkci díla relevantní a je nahrazen jiným technickým řešením se srovnatelným nebo lepším funkčním výsledkem. </w:t>
      </w:r>
    </w:p>
    <w:p w14:paraId="70861C5C" w14:textId="77777777" w:rsidR="00275A83" w:rsidRDefault="00275A83" w:rsidP="00275A83">
      <w:pPr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4.  Přípustnost navržené náhrady posoudí Objednatel na základě odborného vyjádření AD a TDI. U</w:t>
      </w:r>
      <w:r>
        <w:rPr>
          <w:rFonts w:ascii="Times New Roman" w:hAnsi="Times New Roman" w:cs="Times New Roman"/>
        </w:rPr>
        <w:t> </w:t>
      </w:r>
      <w:r w:rsidRPr="00EF74B4">
        <w:rPr>
          <w:rFonts w:ascii="Times New Roman" w:hAnsi="Times New Roman" w:cs="Times New Roman"/>
        </w:rPr>
        <w:t>pohledových prvků je Objednatel oprávněn požadovat předložení vzorků nebo vizualizace; změna barevnosti v rámci standardní výrobní řady bez dopadu na cenu se nepovažuje za změnu díla.</w:t>
      </w:r>
    </w:p>
    <w:p w14:paraId="63FAF4A6" w14:textId="77777777" w:rsidR="00275A83" w:rsidRPr="00C56A77" w:rsidRDefault="00275A83" w:rsidP="00275A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284233">
        <w:rPr>
          <w:rFonts w:ascii="Times New Roman" w:hAnsi="Times New Roman" w:cs="Times New Roman"/>
        </w:rPr>
        <w:t xml:space="preserve">Objednatel </w:t>
      </w:r>
      <w:r w:rsidRPr="00C56A77">
        <w:rPr>
          <w:rFonts w:ascii="Times New Roman" w:hAnsi="Times New Roman" w:cs="Times New Roman"/>
        </w:rPr>
        <w:t>si vyhrazuje právo požadovat předložení vzorků nebo technických podkladů pohledových prvků a použitých materiálů k odsouhlasení před jejich zabudováním. Změna v rámci standardní, cenově shodné výrobní řady nemá vliv na cenu díla.</w:t>
      </w:r>
    </w:p>
    <w:p w14:paraId="5069F3CF" w14:textId="1407A2C7" w:rsidR="00FB10A0" w:rsidRPr="00554457" w:rsidRDefault="00FB10A0" w:rsidP="00DB1DC4">
      <w:pPr>
        <w:pStyle w:val="Normlnweb"/>
        <w:jc w:val="both"/>
        <w:rPr>
          <w:b/>
          <w:bCs/>
          <w:sz w:val="22"/>
          <w:szCs w:val="22"/>
        </w:rPr>
      </w:pPr>
      <w:r w:rsidRPr="00554457">
        <w:rPr>
          <w:b/>
          <w:bCs/>
          <w:sz w:val="22"/>
          <w:szCs w:val="22"/>
        </w:rPr>
        <w:t>5.</w:t>
      </w:r>
      <w:r w:rsidR="00926350" w:rsidRPr="00284233">
        <w:rPr>
          <w:b/>
          <w:bCs/>
          <w:sz w:val="22"/>
          <w:szCs w:val="22"/>
        </w:rPr>
        <w:t>6</w:t>
      </w:r>
      <w:r w:rsidRPr="00554457">
        <w:rPr>
          <w:b/>
          <w:bCs/>
          <w:sz w:val="22"/>
          <w:szCs w:val="22"/>
        </w:rPr>
        <w:t xml:space="preserve"> Pohledové a dokončovací detaily díla</w:t>
      </w:r>
    </w:p>
    <w:p w14:paraId="0BBB3E05" w14:textId="4B89E986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Objednatel si vyhrazuje právo v průběhu realizace díla upřesnit provedení po</w:t>
      </w:r>
      <w:r w:rsidR="009036A3">
        <w:rPr>
          <w:sz w:val="22"/>
          <w:szCs w:val="22"/>
        </w:rPr>
        <w:t>hledových a estetických detailů.</w:t>
      </w:r>
    </w:p>
    <w:p w14:paraId="225529BD" w14:textId="05B030D4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>
        <w:rPr>
          <w:sz w:val="22"/>
          <w:szCs w:val="22"/>
        </w:rPr>
        <w:t xml:space="preserve"> </w:t>
      </w:r>
      <w:r w:rsidRPr="00554457">
        <w:rPr>
          <w:sz w:val="22"/>
          <w:szCs w:val="22"/>
        </w:rPr>
        <w:t>Upřesnění podle tohoto bodu se nepovažuje za změnu díla ani za vícepráce.</w:t>
      </w:r>
    </w:p>
    <w:p w14:paraId="69D6B21E" w14:textId="537882EA" w:rsidR="00213D2E" w:rsidRPr="00284233" w:rsidRDefault="00213D2E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5.</w:t>
      </w:r>
      <w:r w:rsidR="00926350" w:rsidRPr="00284233">
        <w:rPr>
          <w:rFonts w:ascii="Times New Roman" w:hAnsi="Times New Roman" w:cs="Times New Roman"/>
          <w:b/>
          <w:bCs/>
        </w:rPr>
        <w:t>7</w:t>
      </w:r>
      <w:r w:rsidRPr="00284233">
        <w:rPr>
          <w:rFonts w:ascii="Times New Roman" w:hAnsi="Times New Roman" w:cs="Times New Roman"/>
          <w:b/>
          <w:bCs/>
        </w:rPr>
        <w:t xml:space="preserve"> Fotodokumentace</w:t>
      </w:r>
    </w:p>
    <w:p w14:paraId="196EEDDC" w14:textId="6D599D2A" w:rsidR="00213D2E" w:rsidRPr="00284233" w:rsidRDefault="00213D2E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5A1CC258" w14:textId="4DBDE44C" w:rsidR="00C637B3" w:rsidRPr="009036A3" w:rsidRDefault="00011B97" w:rsidP="009036A3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6C6456D9" w14:textId="6367F79E" w:rsidR="002722C0" w:rsidRPr="00284233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6 – POVINNOSTI OBJEDNATELE</w:t>
      </w:r>
    </w:p>
    <w:p w14:paraId="65754BB3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6.1 Základní povinnosti Objednatele</w:t>
      </w:r>
    </w:p>
    <w:p w14:paraId="5FE605DD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6.2 Kontrola díla</w:t>
      </w:r>
    </w:p>
    <w:p w14:paraId="0DB21E63" w14:textId="40307932" w:rsidR="00503F89" w:rsidRDefault="00C443FA" w:rsidP="00275A83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je oprávněn kontrolovat provádění díla sám nebo prostřednictvím svých zástupců. Provádění kontrol nezbavuje Zhotovitele odpovědnosti za řádné provedení díla.</w:t>
      </w:r>
    </w:p>
    <w:p w14:paraId="101E3FF4" w14:textId="1EA65CD1" w:rsidR="00407C8A" w:rsidRDefault="00C443FA" w:rsidP="00275A83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6.3 Odpovědnost za podklady</w:t>
      </w:r>
    </w:p>
    <w:p w14:paraId="4FEF0A10" w14:textId="247AA525" w:rsidR="00C443FA" w:rsidRPr="00284233" w:rsidRDefault="00C443FA" w:rsidP="00275A83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lastRenderedPageBreak/>
        <w:t>Objednatel odpovídá za správnost údajů a podkladů, které Zhotoviteli poskytl, pokud jejich nesprávnost nemohl Zhotovitel zjistit při vynaložení odborné péče.</w:t>
      </w:r>
    </w:p>
    <w:p w14:paraId="730278ED" w14:textId="77777777" w:rsidR="00095D82" w:rsidRPr="00284233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7 – CENA DÍLA, VÍCEPRÁCE, MÉNĚPRÁCE A PLATEBNÍ PODMÍNKY</w:t>
      </w:r>
    </w:p>
    <w:p w14:paraId="40E60778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7.1 Cena díla</w:t>
      </w: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A552F5" w:rsidRPr="00284233" w14:paraId="74D18D18" w14:textId="77777777" w:rsidTr="00F80D80">
        <w:tc>
          <w:tcPr>
            <w:tcW w:w="2700" w:type="dxa"/>
            <w:vAlign w:val="center"/>
          </w:tcPr>
          <w:p w14:paraId="5ABBF12F" w14:textId="77777777" w:rsidR="00A552F5" w:rsidRPr="00284233" w:rsidRDefault="00A552F5" w:rsidP="00F80D80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77208C96" w14:textId="77777777" w:rsidR="00A552F5" w:rsidRPr="00284233" w:rsidRDefault="00A552F5" w:rsidP="00F80D80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36BE41A4" w14:textId="77777777" w:rsidR="00A552F5" w:rsidRPr="00284233" w:rsidRDefault="00A552F5" w:rsidP="00F80D80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 xml:space="preserve">DPH </w:t>
            </w:r>
            <w:r w:rsidRPr="00366991">
              <w:rPr>
                <w:rFonts w:ascii="Times New Roman" w:hAnsi="Times New Roman" w:cs="Times New Roman"/>
                <w:b/>
              </w:rPr>
              <w:t>21 %</w:t>
            </w:r>
          </w:p>
        </w:tc>
        <w:tc>
          <w:tcPr>
            <w:tcW w:w="2340" w:type="dxa"/>
            <w:vAlign w:val="center"/>
          </w:tcPr>
          <w:p w14:paraId="3BE900D4" w14:textId="77777777" w:rsidR="00A552F5" w:rsidRPr="00284233" w:rsidRDefault="00A552F5" w:rsidP="00F80D80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A552F5" w:rsidRPr="00284233" w14:paraId="048F3922" w14:textId="77777777" w:rsidTr="00F80D80">
        <w:trPr>
          <w:trHeight w:val="441"/>
        </w:trPr>
        <w:tc>
          <w:tcPr>
            <w:tcW w:w="2700" w:type="dxa"/>
            <w:vAlign w:val="center"/>
          </w:tcPr>
          <w:p w14:paraId="261EC7E2" w14:textId="77777777" w:rsidR="00A552F5" w:rsidRPr="00284233" w:rsidRDefault="00A552F5" w:rsidP="00F80D80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Smluvní cena díla:</w:t>
            </w:r>
          </w:p>
        </w:tc>
        <w:tc>
          <w:tcPr>
            <w:tcW w:w="2182" w:type="dxa"/>
            <w:vAlign w:val="center"/>
          </w:tcPr>
          <w:p w14:paraId="05E6EDD1" w14:textId="77777777" w:rsidR="00A552F5" w:rsidRPr="00284233" w:rsidRDefault="00A552F5" w:rsidP="00F80D80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1982" w:type="dxa"/>
            <w:vAlign w:val="center"/>
          </w:tcPr>
          <w:p w14:paraId="073E0DB2" w14:textId="77777777" w:rsidR="00A552F5" w:rsidRPr="00284233" w:rsidRDefault="00A552F5" w:rsidP="00F80D80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2340" w:type="dxa"/>
            <w:vAlign w:val="center"/>
          </w:tcPr>
          <w:p w14:paraId="72A023ED" w14:textId="77777777" w:rsidR="00A552F5" w:rsidRPr="00284233" w:rsidRDefault="00A552F5" w:rsidP="00F80D80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14:paraId="53B96BAC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Cena díla je stanovena podle oceněného výkazu výměr (položkového rozpočtu), který tvoří přílohu této smlouvy a je závazný i pro ocenění víceprací a </w:t>
      </w:r>
      <w:proofErr w:type="spellStart"/>
      <w:r w:rsidRPr="00284233">
        <w:rPr>
          <w:sz w:val="22"/>
          <w:szCs w:val="22"/>
        </w:rPr>
        <w:t>méněprací</w:t>
      </w:r>
      <w:proofErr w:type="spellEnd"/>
      <w:r w:rsidRPr="00284233">
        <w:rPr>
          <w:sz w:val="22"/>
          <w:szCs w:val="22"/>
        </w:rPr>
        <w:t>.</w:t>
      </w:r>
    </w:p>
    <w:p w14:paraId="50DFA1FA" w14:textId="199F21A7" w:rsidR="007B3A6D" w:rsidRPr="00A552F5" w:rsidRDefault="00095D82" w:rsidP="00A552F5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6A56D42E" w14:textId="77777777" w:rsidR="00095D82" w:rsidRPr="00275A83" w:rsidRDefault="00095D82" w:rsidP="0072371C">
      <w:pPr>
        <w:pStyle w:val="Nadpis3"/>
        <w:spacing w:before="0" w:beforeAutospacing="0"/>
        <w:jc w:val="both"/>
        <w:rPr>
          <w:sz w:val="18"/>
          <w:szCs w:val="22"/>
        </w:rPr>
      </w:pPr>
      <w:r w:rsidRPr="00275A83">
        <w:rPr>
          <w:sz w:val="22"/>
        </w:rPr>
        <w:t>7.2 Položkový rozpočet</w:t>
      </w:r>
    </w:p>
    <w:p w14:paraId="2016E3AC" w14:textId="77777777" w:rsidR="00095D82" w:rsidRPr="00284233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0DC3C6B2" w:rsidR="00095D82" w:rsidRPr="00284233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Jednotkové ceny uvedené v položkovém rozpočtu jsou závazné po celou dobu plnění této smlouvy, nejméně však do </w:t>
      </w:r>
      <w:r w:rsidR="009036A3">
        <w:rPr>
          <w:sz w:val="22"/>
          <w:szCs w:val="22"/>
          <w:highlight w:val="green"/>
        </w:rPr>
        <w:t>[15. 12. 2026</w:t>
      </w:r>
      <w:r w:rsidRPr="00284233">
        <w:rPr>
          <w:sz w:val="22"/>
          <w:szCs w:val="22"/>
          <w:highlight w:val="green"/>
        </w:rPr>
        <w:t>]</w:t>
      </w:r>
      <w:r w:rsidRPr="00284233">
        <w:rPr>
          <w:sz w:val="22"/>
          <w:szCs w:val="22"/>
        </w:rPr>
        <w:t>.</w:t>
      </w:r>
    </w:p>
    <w:p w14:paraId="77F28D99" w14:textId="77777777" w:rsidR="002B5A85" w:rsidRPr="00284233" w:rsidRDefault="002B5A8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7.3 Daň z přidané hodnoty</w:t>
      </w:r>
    </w:p>
    <w:p w14:paraId="2F2F11F5" w14:textId="2AAA5615" w:rsidR="002B5A85" w:rsidRPr="00284233" w:rsidRDefault="002B5A8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Daň z přidané hodnoty</w:t>
      </w:r>
      <w:r w:rsidR="004631C0">
        <w:rPr>
          <w:sz w:val="22"/>
          <w:szCs w:val="22"/>
        </w:rPr>
        <w:t xml:space="preserve"> ve výši </w:t>
      </w:r>
      <w:r w:rsidR="004631C0" w:rsidRPr="009036A3">
        <w:rPr>
          <w:sz w:val="22"/>
          <w:szCs w:val="22"/>
        </w:rPr>
        <w:t>21%</w:t>
      </w:r>
      <w:r w:rsidRPr="00284233">
        <w:rPr>
          <w:sz w:val="22"/>
          <w:szCs w:val="22"/>
        </w:rPr>
        <w:t xml:space="preserve"> bude uplatněna podle zákona o DPH následujícím režimem:</w:t>
      </w:r>
    </w:p>
    <w:p w14:paraId="580744FC" w14:textId="2DD217CC" w:rsidR="00CB6889" w:rsidRPr="009036A3" w:rsidRDefault="002B5A85" w:rsidP="00CB6889">
      <w:pPr>
        <w:pStyle w:val="Normlnweb"/>
        <w:rPr>
          <w:sz w:val="22"/>
          <w:szCs w:val="22"/>
        </w:rPr>
      </w:pPr>
      <w:r w:rsidRPr="009036A3">
        <w:rPr>
          <w:sz w:val="22"/>
          <w:szCs w:val="22"/>
        </w:rPr>
        <w:t xml:space="preserve">Zhotovitel je plátcem DPH a je povinen z vystavených daňových dokladů odvádět DPH. </w:t>
      </w:r>
    </w:p>
    <w:p w14:paraId="3BD0A2B8" w14:textId="1CA09881" w:rsidR="002B5A85" w:rsidRPr="009036A3" w:rsidRDefault="002B5A85" w:rsidP="0072371C">
      <w:pPr>
        <w:pStyle w:val="Normlnweb"/>
        <w:jc w:val="both"/>
        <w:rPr>
          <w:sz w:val="22"/>
          <w:szCs w:val="22"/>
        </w:rPr>
      </w:pPr>
      <w:r w:rsidRPr="009036A3">
        <w:rPr>
          <w:sz w:val="22"/>
          <w:szCs w:val="22"/>
        </w:rPr>
        <w:t>Zhotovitel bere na vědomí, že Objednatel je ručitelem za DPH dle § 109 zákona o DPH, a souhlasí s tím, že Objednatel je oprávněn uhradit DPH přímo správci daně dle § 109a zákona o DPH, přičemž taková úhrada se nepovažuje za prodlení s úhradou ceny díla.</w:t>
      </w:r>
    </w:p>
    <w:p w14:paraId="766835FB" w14:textId="5388CA9F" w:rsidR="0058561A" w:rsidRPr="00284233" w:rsidRDefault="0058561A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 xml:space="preserve">7.4 Vícepráce a </w:t>
      </w:r>
      <w:proofErr w:type="spellStart"/>
      <w:r w:rsidRPr="00284233">
        <w:rPr>
          <w:rStyle w:val="Siln"/>
          <w:sz w:val="22"/>
          <w:szCs w:val="22"/>
        </w:rPr>
        <w:t>méněpráce</w:t>
      </w:r>
      <w:proofErr w:type="spellEnd"/>
    </w:p>
    <w:p w14:paraId="16EBD9BE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Vícepráce a </w:t>
      </w:r>
      <w:proofErr w:type="spellStart"/>
      <w:r w:rsidRPr="00284233">
        <w:rPr>
          <w:sz w:val="22"/>
          <w:szCs w:val="22"/>
        </w:rPr>
        <w:t>méněpráce</w:t>
      </w:r>
      <w:proofErr w:type="spellEnd"/>
      <w:r w:rsidRPr="00284233">
        <w:rPr>
          <w:sz w:val="22"/>
          <w:szCs w:val="22"/>
        </w:rPr>
        <w:t xml:space="preserve">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284233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284233">
        <w:rPr>
          <w:sz w:val="22"/>
          <w:szCs w:val="22"/>
        </w:rPr>
        <w:t>Změny předmětu díla budou oceněny:</w:t>
      </w:r>
      <w:r w:rsidRPr="00284233">
        <w:rPr>
          <w:sz w:val="22"/>
          <w:szCs w:val="22"/>
        </w:rPr>
        <w:br/>
        <w:t>a) přednostně podle jednotkových cen položkového rozpočtu,</w:t>
      </w:r>
      <w:r w:rsidRPr="00284233">
        <w:rPr>
          <w:sz w:val="22"/>
          <w:szCs w:val="22"/>
        </w:rPr>
        <w:br/>
        <w:t>b)</w:t>
      </w:r>
      <w:r w:rsidR="00F2441E" w:rsidRPr="00284233">
        <w:rPr>
          <w:sz w:val="22"/>
          <w:szCs w:val="22"/>
        </w:rPr>
        <w:t xml:space="preserve"> </w:t>
      </w:r>
      <w:r w:rsidR="00F2441E" w:rsidRPr="00284233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284233">
        <w:rPr>
          <w:sz w:val="22"/>
          <w:szCs w:val="22"/>
        </w:rPr>
        <w:br/>
        <w:t xml:space="preserve">c) </w:t>
      </w:r>
      <w:r w:rsidR="00F2441E" w:rsidRPr="00284233">
        <w:rPr>
          <w:sz w:val="22"/>
          <w:szCs w:val="22"/>
        </w:rPr>
        <w:t>není-li to možné, podle nejaktuálnějších platných ceníků ÚRS,</w:t>
      </w:r>
      <w:r w:rsidRPr="00284233">
        <w:rPr>
          <w:sz w:val="22"/>
          <w:szCs w:val="22"/>
        </w:rPr>
        <w:br/>
        <w:t xml:space="preserve">d) </w:t>
      </w:r>
      <w:r w:rsidR="00F2441E" w:rsidRPr="00284233">
        <w:rPr>
          <w:sz w:val="22"/>
          <w:szCs w:val="22"/>
        </w:rPr>
        <w:t>není-li možné ocenění dle ÚRS, pak cenou materiálu + přiměřenou marží maximálně 10 % a hodinovou sazbou podle obvyklých sazeb méně náročných prací, nejvýše však cenou v místě a čase obvyklou.</w:t>
      </w:r>
    </w:p>
    <w:p w14:paraId="1E077A42" w14:textId="2AB5BF28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posoudí návrh zejména podle nezbytnosti pro dokončení díla, souladu s DPS a dopad</w:t>
      </w:r>
      <w:r w:rsidR="00957AFE">
        <w:rPr>
          <w:sz w:val="22"/>
          <w:szCs w:val="22"/>
        </w:rPr>
        <w:t>y</w:t>
      </w:r>
      <w:r w:rsidRPr="00284233">
        <w:rPr>
          <w:sz w:val="22"/>
          <w:szCs w:val="22"/>
        </w:rPr>
        <w:t xml:space="preserve"> na cenu a termín.</w:t>
      </w:r>
    </w:p>
    <w:p w14:paraId="1FE9E8DB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77777777" w:rsidR="00095D82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Veškeré vícepráce budou vyúčtovány odděleně od prací dle původní smlouvy; Soupis provedených prací i faktury musí zřetelně rozlišovat práce dle smlouvy a práce dle dodatku.</w:t>
      </w:r>
    </w:p>
    <w:p w14:paraId="6760E0C4" w14:textId="34335B69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Postup projednání a přípravy změny díla</w:t>
      </w:r>
    </w:p>
    <w:p w14:paraId="0A9BBE0F" w14:textId="55793C3E" w:rsidR="000B62A9" w:rsidRPr="00284233" w:rsidRDefault="000B62A9" w:rsidP="00DB1DC4">
      <w:pPr>
        <w:pStyle w:val="Normlnweb"/>
        <w:spacing w:before="120" w:beforeAutospacing="0" w:after="0" w:afterAutospacing="0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Změna díla (vícepráce/</w:t>
      </w:r>
      <w:proofErr w:type="spellStart"/>
      <w:r w:rsidRPr="00284233">
        <w:rPr>
          <w:sz w:val="22"/>
          <w:szCs w:val="22"/>
        </w:rPr>
        <w:t>méněpráce</w:t>
      </w:r>
      <w:proofErr w:type="spellEnd"/>
      <w:r w:rsidRPr="00284233">
        <w:rPr>
          <w:sz w:val="22"/>
          <w:szCs w:val="22"/>
        </w:rPr>
        <w:t>) se projednává zpravidla na kontrolním dni (KD)</w:t>
      </w:r>
      <w:r w:rsidR="00F267F1" w:rsidRPr="00284233">
        <w:rPr>
          <w:sz w:val="22"/>
          <w:szCs w:val="22"/>
        </w:rPr>
        <w:t xml:space="preserve">, e-mailem nebo </w:t>
      </w:r>
      <w:r w:rsidRPr="00284233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b) Podklady pro změnu mohou mít podle povahy změny různé formy, zejména:</w:t>
      </w:r>
      <w:r w:rsidRPr="00284233">
        <w:rPr>
          <w:sz w:val="22"/>
          <w:szCs w:val="22"/>
        </w:rPr>
        <w:br/>
        <w:t>b1) zjednodušený popis, náčrt, nebo dílčí podklad AD,</w:t>
      </w:r>
      <w:r w:rsidR="00F267F1" w:rsidRPr="00284233">
        <w:rPr>
          <w:sz w:val="22"/>
          <w:szCs w:val="22"/>
        </w:rPr>
        <w:t xml:space="preserve"> který následně </w:t>
      </w:r>
      <w:r w:rsidR="004B29A9" w:rsidRPr="00284233">
        <w:rPr>
          <w:sz w:val="22"/>
          <w:szCs w:val="22"/>
        </w:rPr>
        <w:t>Z</w:t>
      </w:r>
      <w:r w:rsidR="00F267F1" w:rsidRPr="00284233">
        <w:rPr>
          <w:sz w:val="22"/>
          <w:szCs w:val="22"/>
        </w:rPr>
        <w:t xml:space="preserve">hotovitel ocení formou </w:t>
      </w:r>
      <w:r w:rsidR="004B29A9" w:rsidRPr="00284233">
        <w:rPr>
          <w:sz w:val="22"/>
          <w:szCs w:val="22"/>
        </w:rPr>
        <w:t xml:space="preserve">výkazu změn </w:t>
      </w:r>
      <w:r w:rsidR="00DC2AC5" w:rsidRPr="00284233">
        <w:rPr>
          <w:sz w:val="22"/>
          <w:szCs w:val="22"/>
        </w:rPr>
        <w:t xml:space="preserve">nebo </w:t>
      </w:r>
      <w:r w:rsidR="004B29A9" w:rsidRPr="00284233">
        <w:rPr>
          <w:sz w:val="22"/>
          <w:szCs w:val="22"/>
        </w:rPr>
        <w:t>soupis</w:t>
      </w:r>
      <w:r w:rsidR="00DC2AC5" w:rsidRPr="00284233">
        <w:rPr>
          <w:sz w:val="22"/>
          <w:szCs w:val="22"/>
        </w:rPr>
        <w:t>u</w:t>
      </w:r>
      <w:r w:rsidR="004B29A9"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  <w:t>b2) výkaz změn / soupis prací zpracovaný Zhotovitelem,</w:t>
      </w:r>
      <w:r w:rsidR="004B29A9" w:rsidRPr="00284233">
        <w:rPr>
          <w:sz w:val="22"/>
          <w:szCs w:val="22"/>
        </w:rPr>
        <w:t xml:space="preserve"> na základě zjištěných skutečností, které se promítají do změny množství</w:t>
      </w:r>
      <w:r w:rsidR="0001775C" w:rsidRPr="00284233">
        <w:rPr>
          <w:sz w:val="22"/>
          <w:szCs w:val="22"/>
        </w:rPr>
        <w:t xml:space="preserve"> prací nebo rozsahu plnění</w:t>
      </w:r>
      <w:r w:rsidR="004B29A9" w:rsidRPr="00284233">
        <w:rPr>
          <w:sz w:val="22"/>
          <w:szCs w:val="22"/>
        </w:rPr>
        <w:t>,</w:t>
      </w:r>
      <w:r w:rsidR="0001775C" w:rsidRPr="00284233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  <w:t>b3) u rozsáhlejších změn dokumentaci změny zpracovanou AD (</w:t>
      </w:r>
      <w:r w:rsidR="00C55230" w:rsidRPr="00284233">
        <w:rPr>
          <w:sz w:val="22"/>
          <w:szCs w:val="22"/>
        </w:rPr>
        <w:t xml:space="preserve">dle dohody </w:t>
      </w:r>
      <w:r w:rsidRPr="00284233">
        <w:rPr>
          <w:sz w:val="22"/>
          <w:szCs w:val="22"/>
        </w:rPr>
        <w:t>případně včetně „slepého“ rozpočtu / výkazu výměr), kterou Zhotovitel ocení.</w:t>
      </w:r>
    </w:p>
    <w:p w14:paraId="3C122B80" w14:textId="4F32B5A3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c) Není-li dohodnuto jinak, platí následující kontrolní role:</w:t>
      </w:r>
      <w:r w:rsidRPr="00284233">
        <w:rPr>
          <w:sz w:val="22"/>
          <w:szCs w:val="22"/>
        </w:rPr>
        <w:br/>
        <w:t xml:space="preserve">c1) AD se vyjádří zejména k technické správnosti změny a </w:t>
      </w:r>
      <w:r w:rsidR="00627B33" w:rsidRPr="00284233">
        <w:rPr>
          <w:sz w:val="22"/>
          <w:szCs w:val="22"/>
        </w:rPr>
        <w:t>k přiměřenosti navržených množství uvedených v rozpočtu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284233">
        <w:rPr>
          <w:sz w:val="22"/>
          <w:szCs w:val="22"/>
        </w:rPr>
        <w:t xml:space="preserve">prověří </w:t>
      </w:r>
      <w:r w:rsidRPr="00284233">
        <w:rPr>
          <w:sz w:val="22"/>
          <w:szCs w:val="22"/>
        </w:rPr>
        <w:t>dopad na postup</w:t>
      </w:r>
      <w:r w:rsidR="00627B33" w:rsidRPr="00284233">
        <w:rPr>
          <w:sz w:val="22"/>
          <w:szCs w:val="22"/>
        </w:rPr>
        <w:t xml:space="preserve"> a koordinaci</w:t>
      </w:r>
      <w:r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</w:r>
    </w:p>
    <w:p w14:paraId="5D2F45F6" w14:textId="2CD8119D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Schválení změny a návaznost na dodatek</w:t>
      </w:r>
    </w:p>
    <w:p w14:paraId="799BD3F7" w14:textId="676F202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a) Změna díla je realizovatelná a hraditelná pouze po splnění následujících kroků:</w:t>
      </w:r>
      <w:r w:rsidRPr="00284233">
        <w:rPr>
          <w:sz w:val="22"/>
          <w:szCs w:val="22"/>
        </w:rPr>
        <w:br/>
        <w:t>a1) projednání a vymezení změny (zpravidla v zápisu z KD),</w:t>
      </w:r>
      <w:r w:rsidRPr="00284233">
        <w:rPr>
          <w:sz w:val="22"/>
          <w:szCs w:val="22"/>
        </w:rPr>
        <w:br/>
        <w:t xml:space="preserve">a2) zpracování podkladů změny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a3) vyjádření AD a TDI v rozsahu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a4) posouzení Objednatelem a schválení příslušným orgánem Objednatele (Rad</w:t>
      </w:r>
      <w:r w:rsidR="00F267F1" w:rsidRPr="00284233">
        <w:rPr>
          <w:sz w:val="22"/>
          <w:szCs w:val="22"/>
        </w:rPr>
        <w:t>a</w:t>
      </w:r>
      <w:r w:rsidRPr="00284233">
        <w:rPr>
          <w:sz w:val="22"/>
          <w:szCs w:val="22"/>
        </w:rPr>
        <w:t xml:space="preserve"> města),</w:t>
      </w:r>
      <w:r w:rsidRPr="00284233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 xml:space="preserve">b) Bez splnění kroku </w:t>
      </w:r>
      <w:r w:rsidR="00662D38" w:rsidRPr="00284233">
        <w:rPr>
          <w:sz w:val="22"/>
          <w:szCs w:val="22"/>
        </w:rPr>
        <w:t>dle odst. a), písm. a4) a a5)</w:t>
      </w:r>
      <w:r w:rsidRPr="00284233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1</w:t>
      </w:r>
      <w:r w:rsidR="00870BA8">
        <w:rPr>
          <w:sz w:val="22"/>
          <w:szCs w:val="22"/>
        </w:rPr>
        <w:t>.</w:t>
      </w:r>
      <w:r w:rsidRPr="00284233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284233" w:rsidRDefault="00095D82" w:rsidP="00DB1DC4">
      <w:pPr>
        <w:pStyle w:val="Nadpis3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7.5 Platební podmínky</w:t>
      </w:r>
    </w:p>
    <w:p w14:paraId="745AE951" w14:textId="0A5B74D4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oprávněn vystavit fakturu za práce, které byly provedeny a potvrzeny TDI dle čl.</w:t>
      </w:r>
      <w:r w:rsidR="006E19D3">
        <w:rPr>
          <w:sz w:val="22"/>
          <w:szCs w:val="22"/>
        </w:rPr>
        <w:t> </w:t>
      </w:r>
      <w:r w:rsidRPr="00284233">
        <w:rPr>
          <w:sz w:val="22"/>
          <w:szCs w:val="22"/>
        </w:rPr>
        <w:t>7.6.</w:t>
      </w:r>
    </w:p>
    <w:p w14:paraId="5EB5B751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Splatnost faktur je </w:t>
      </w:r>
      <w:r w:rsidR="0022233F" w:rsidRPr="00284233">
        <w:rPr>
          <w:sz w:val="22"/>
          <w:szCs w:val="22"/>
        </w:rPr>
        <w:t>21</w:t>
      </w:r>
      <w:r w:rsidRPr="00284233">
        <w:rPr>
          <w:sz w:val="22"/>
          <w:szCs w:val="22"/>
        </w:rPr>
        <w:t xml:space="preserve"> dnů ode dne doručení Objednateli.</w:t>
      </w:r>
    </w:p>
    <w:p w14:paraId="7C469808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7.6 Podklady pro fakturaci – Soupis provedených prací</w:t>
      </w:r>
    </w:p>
    <w:p w14:paraId="234E900F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předloží </w:t>
      </w:r>
      <w:r w:rsidRPr="009036A3">
        <w:rPr>
          <w:sz w:val="22"/>
          <w:szCs w:val="22"/>
        </w:rPr>
        <w:t>jednou měsíčně</w:t>
      </w:r>
      <w:r w:rsidRPr="00284233">
        <w:rPr>
          <w:sz w:val="22"/>
          <w:szCs w:val="22"/>
        </w:rPr>
        <w:t xml:space="preserve"> Soupis provedených prací, v členění podle položkového rozpočtu.</w:t>
      </w:r>
    </w:p>
    <w:p w14:paraId="17F94AA5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Soupis do 7 pracovních dnů potvrdí, nebo vrátí k doplnění; Zhotovitel jej doplní do 5 pracovních dnů.</w:t>
      </w:r>
    </w:p>
    <w:p w14:paraId="51B16273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sporu o množství či ocenění rozhodne Objednatel na základě stanoviska TDI a AD.</w:t>
      </w:r>
    </w:p>
    <w:p w14:paraId="3919772D" w14:textId="77777777" w:rsidR="008221D2" w:rsidRPr="008221D2" w:rsidRDefault="008221D2" w:rsidP="008221D2">
      <w:pPr>
        <w:pStyle w:val="Normlnweb"/>
        <w:rPr>
          <w:sz w:val="22"/>
          <w:szCs w:val="22"/>
        </w:rPr>
      </w:pPr>
      <w:r w:rsidRPr="008221D2">
        <w:rPr>
          <w:rStyle w:val="Siln"/>
          <w:sz w:val="22"/>
          <w:szCs w:val="22"/>
        </w:rPr>
        <w:t>7.7 Konečná faktura</w:t>
      </w:r>
    </w:p>
    <w:p w14:paraId="20FDDD9B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lastRenderedPageBreak/>
        <w:t>Konečnou fakturu lze vystavit až po převzetí díla bez vad bránících užívání.</w:t>
      </w:r>
    </w:p>
    <w:p w14:paraId="462B3822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 xml:space="preserve">Konečná faktura vyúčtuje veškeré provedené práce </w:t>
      </w:r>
      <w:r w:rsidRPr="008221D2">
        <w:rPr>
          <w:rStyle w:val="Siln"/>
          <w:b w:val="0"/>
          <w:sz w:val="22"/>
          <w:szCs w:val="22"/>
        </w:rPr>
        <w:t>za poslední období plnění</w:t>
      </w:r>
      <w:r w:rsidRPr="008221D2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7.8 Zadržení plateb a zápočet</w:t>
      </w:r>
    </w:p>
    <w:p w14:paraId="170B48A7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</w:t>
      </w:r>
      <w:r w:rsidRPr="00284233">
        <w:rPr>
          <w:rStyle w:val="Siln"/>
          <w:b w:val="0"/>
          <w:sz w:val="22"/>
          <w:szCs w:val="22"/>
        </w:rPr>
        <w:t>zadržet</w:t>
      </w:r>
      <w:r w:rsidRPr="00284233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je oprávněn jednostranně </w:t>
      </w:r>
      <w:r w:rsidRPr="00284233">
        <w:rPr>
          <w:rStyle w:val="Siln"/>
          <w:b w:val="0"/>
          <w:sz w:val="22"/>
          <w:szCs w:val="22"/>
        </w:rPr>
        <w:t>započíst</w:t>
      </w:r>
      <w:r w:rsidRPr="00284233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7.9 Ostatní finanční ujednání</w:t>
      </w:r>
    </w:p>
    <w:p w14:paraId="6045BD66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náklady spojené s nesprávně vystavenou fakturou.</w:t>
      </w:r>
    </w:p>
    <w:p w14:paraId="6E7FEBD0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platby probíhají bezhotovostně.</w:t>
      </w:r>
    </w:p>
    <w:p w14:paraId="3C866AC5" w14:textId="77777777" w:rsidR="00E5058E" w:rsidRPr="00284233" w:rsidRDefault="000545FA" w:rsidP="00DB1DC4">
      <w:pPr>
        <w:pStyle w:val="Normlnweb"/>
        <w:jc w:val="both"/>
        <w:rPr>
          <w:b/>
          <w:sz w:val="22"/>
          <w:szCs w:val="22"/>
        </w:rPr>
      </w:pPr>
      <w:r w:rsidRPr="00284233">
        <w:rPr>
          <w:b/>
          <w:sz w:val="22"/>
          <w:szCs w:val="22"/>
        </w:rPr>
        <w:t>ČLÁNEK 8 – PODDODAVATELÉ A PERSONÁLNÍ ZAJIŠTĚNÍ ZHOTOVITELE</w:t>
      </w:r>
    </w:p>
    <w:p w14:paraId="0BBAEA1A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8.1. Zapojení poddodavatelů</w:t>
      </w:r>
    </w:p>
    <w:p w14:paraId="1CB39574" w14:textId="77777777" w:rsidR="000545FA" w:rsidRPr="00284233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činnost svých poddodavatelů, jako by dílo prováděl sám.</w:t>
      </w:r>
    </w:p>
    <w:p w14:paraId="30794AD9" w14:textId="52834C35" w:rsidR="00323761" w:rsidRPr="00284233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Zhotovitel je povinen zajistit, aby smluvní vztahy v celém subdodavatelském řetězci obsahovaly minimálně:</w:t>
      </w:r>
      <w:r w:rsidRPr="00284233">
        <w:rPr>
          <w:sz w:val="22"/>
          <w:szCs w:val="22"/>
        </w:rPr>
        <w:br/>
        <w:t>a) závazek provést sjednané práce,</w:t>
      </w:r>
      <w:r w:rsidRPr="00284233">
        <w:rPr>
          <w:sz w:val="22"/>
          <w:szCs w:val="22"/>
        </w:rPr>
        <w:br/>
        <w:t>b) povinnost dodržet požadavky této smlouvy, zejména v oblasti BOZP</w:t>
      </w:r>
      <w:r w:rsidR="00EF1464">
        <w:rPr>
          <w:sz w:val="22"/>
          <w:szCs w:val="22"/>
        </w:rPr>
        <w:t xml:space="preserve"> a</w:t>
      </w:r>
      <w:r w:rsidRPr="00284233">
        <w:rPr>
          <w:sz w:val="22"/>
          <w:szCs w:val="22"/>
        </w:rPr>
        <w:t xml:space="preserve"> pracovněprávních standardů</w:t>
      </w:r>
      <w:r w:rsidR="00EF1464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</w:r>
      <w:r w:rsidR="001F3DE3" w:rsidRPr="00284233">
        <w:rPr>
          <w:sz w:val="22"/>
          <w:szCs w:val="22"/>
        </w:rPr>
        <w:t>c</w:t>
      </w:r>
      <w:r w:rsidRPr="00284233">
        <w:rPr>
          <w:sz w:val="22"/>
          <w:szCs w:val="22"/>
        </w:rPr>
        <w:t>) povinnost poskytnout součinnost při technické, bezpečnost</w:t>
      </w:r>
      <w:r w:rsidR="00323761" w:rsidRPr="00284233">
        <w:rPr>
          <w:sz w:val="22"/>
          <w:szCs w:val="22"/>
        </w:rPr>
        <w:t>ní a ekonomické kontrole stavby,</w:t>
      </w:r>
    </w:p>
    <w:p w14:paraId="38393A27" w14:textId="753D7A21" w:rsidR="00323761" w:rsidRPr="00284233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0678C369" w14:textId="77777777" w:rsidR="00A94878" w:rsidRPr="00284233" w:rsidRDefault="00A94878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8.2. Předkládání smluv a seznamů poddodavatelů</w:t>
      </w:r>
    </w:p>
    <w:p w14:paraId="61ED536E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poddodavatelem. Objednatel je oprávněn odmítnout jejich nahrazení poddodavatelem, který kvalifikaci neprokáže.</w:t>
      </w:r>
    </w:p>
    <w:p w14:paraId="0143CB5C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8.3. Povinnosti vůči zaměstnancům a třetím osobám</w:t>
      </w:r>
    </w:p>
    <w:p w14:paraId="20DD37EE" w14:textId="0572D423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zajistí, aby všechny osoby provádějící práce na staveništi byly řádně seznámeny s</w:t>
      </w:r>
      <w:r w:rsidR="00C11FF5">
        <w:rPr>
          <w:sz w:val="22"/>
          <w:szCs w:val="22"/>
        </w:rPr>
        <w:t> </w:t>
      </w:r>
      <w:r w:rsidRPr="00284233">
        <w:rPr>
          <w:sz w:val="22"/>
          <w:szCs w:val="22"/>
        </w:rPr>
        <w:t>pravidly BOZP, PO a staveništním řádem.</w:t>
      </w:r>
    </w:p>
    <w:p w14:paraId="61B77614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Seznam osob na staveništi bude veden a aktualizován dle požadavků koordinátora BOZP a bude k dispozici při kontrolách.</w:t>
      </w:r>
    </w:p>
    <w:p w14:paraId="5639B50B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to, že všechny osoby podílející se na realizaci díla mají řádný právní vztah umožňující jejich zapojení do prací (pracovní smlouva, dohoda, smlouva subdodavatele).</w:t>
      </w:r>
    </w:p>
    <w:p w14:paraId="7EE34BFF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8.4. Tým Zhotovitele – stavbyvedoucí a další osoby</w:t>
      </w:r>
    </w:p>
    <w:p w14:paraId="70E77024" w14:textId="37CDD549" w:rsidR="000545FA" w:rsidRPr="00284233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0545FA" w:rsidRPr="00284233">
        <w:rPr>
          <w:sz w:val="22"/>
          <w:szCs w:val="22"/>
        </w:rPr>
        <w:t>tavbyvedoucí</w:t>
      </w:r>
      <w:r>
        <w:rPr>
          <w:sz w:val="22"/>
          <w:szCs w:val="22"/>
        </w:rPr>
        <w:t xml:space="preserve"> </w:t>
      </w:r>
      <w:r w:rsidR="000545FA" w:rsidRPr="00284233">
        <w:rPr>
          <w:sz w:val="22"/>
          <w:szCs w:val="22"/>
        </w:rPr>
        <w:t>musí být totožný s osobou uvedenou v nabídce v zadávacím řízení.</w:t>
      </w:r>
    </w:p>
    <w:p w14:paraId="79C614AE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284233">
        <w:rPr>
          <w:rStyle w:val="Siln"/>
          <w:b w:val="0"/>
          <w:sz w:val="22"/>
          <w:szCs w:val="22"/>
        </w:rPr>
        <w:t>5 dnů před změnou</w:t>
      </w:r>
      <w:r w:rsidRPr="00284233">
        <w:rPr>
          <w:sz w:val="22"/>
          <w:szCs w:val="22"/>
        </w:rPr>
        <w:t xml:space="preserve"> předloženy doklady o splnění kvalifikace minimálně ve stejném rozsahu jako měl původní stavbyvedoucí.</w:t>
      </w:r>
    </w:p>
    <w:p w14:paraId="3F143DF0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5021F81" w:rsidR="000545FA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284233">
        <w:rPr>
          <w:sz w:val="22"/>
          <w:szCs w:val="22"/>
        </w:rPr>
        <w:t xml:space="preserve">jejich </w:t>
      </w:r>
      <w:r w:rsidRPr="00284233">
        <w:rPr>
          <w:sz w:val="22"/>
          <w:szCs w:val="22"/>
        </w:rPr>
        <w:t>účast na kontrolních dnech.</w:t>
      </w:r>
    </w:p>
    <w:p w14:paraId="6D7F83E8" w14:textId="462A8275" w:rsidR="00407C8A" w:rsidRDefault="00407C8A" w:rsidP="00275A83">
      <w:pPr>
        <w:pStyle w:val="Normlnweb"/>
        <w:jc w:val="both"/>
        <w:rPr>
          <w:sz w:val="22"/>
          <w:szCs w:val="22"/>
        </w:rPr>
      </w:pPr>
    </w:p>
    <w:p w14:paraId="67DB8A95" w14:textId="77777777" w:rsidR="00407C8A" w:rsidRPr="00284233" w:rsidRDefault="00407C8A" w:rsidP="00275A83">
      <w:pPr>
        <w:pStyle w:val="Normlnweb"/>
        <w:jc w:val="both"/>
        <w:rPr>
          <w:sz w:val="22"/>
          <w:szCs w:val="22"/>
        </w:rPr>
      </w:pPr>
    </w:p>
    <w:p w14:paraId="35EAAE26" w14:textId="0E25D360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 xml:space="preserve">8.5. Kontrola </w:t>
      </w:r>
      <w:r w:rsidR="001F7510">
        <w:rPr>
          <w:rStyle w:val="Siln"/>
          <w:b/>
          <w:bCs/>
          <w:sz w:val="22"/>
          <w:szCs w:val="22"/>
        </w:rPr>
        <w:t>pod</w:t>
      </w:r>
      <w:r w:rsidRPr="00284233">
        <w:rPr>
          <w:rStyle w:val="Siln"/>
          <w:b/>
          <w:bCs/>
          <w:sz w:val="22"/>
          <w:szCs w:val="22"/>
        </w:rPr>
        <w:t>dodavatelů a zaměstnanců</w:t>
      </w:r>
    </w:p>
    <w:p w14:paraId="0727A5A0" w14:textId="3F97C414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TDI, AD a KOO BOZP jsou oprávněni kontrolovat činnost poddodavatelů, vstupovat do prostor, kde pracují, a vyžadovat potřebné informace</w:t>
      </w:r>
      <w:r w:rsidR="00A94878" w:rsidRPr="00284233">
        <w:rPr>
          <w:sz w:val="22"/>
          <w:szCs w:val="22"/>
        </w:rPr>
        <w:t xml:space="preserve"> a doklady (např. profesní průkaz</w:t>
      </w:r>
      <w:r w:rsidR="00A748CB">
        <w:rPr>
          <w:sz w:val="22"/>
          <w:szCs w:val="22"/>
        </w:rPr>
        <w:t>, oprávnění k montáži protipožárních konstrukcí a zařízení apod.</w:t>
      </w:r>
      <w:r w:rsidR="00A94878" w:rsidRPr="00284233">
        <w:rPr>
          <w:sz w:val="22"/>
          <w:szCs w:val="22"/>
        </w:rPr>
        <w:t>)</w:t>
      </w:r>
      <w:r w:rsidRPr="00284233">
        <w:rPr>
          <w:sz w:val="22"/>
          <w:szCs w:val="22"/>
        </w:rPr>
        <w:t>.</w:t>
      </w:r>
    </w:p>
    <w:p w14:paraId="170998FC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284233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9 – ORGANIZACE STAVBY</w:t>
      </w:r>
    </w:p>
    <w:p w14:paraId="46D8256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9.1. Předání a vymezení staveniště</w:t>
      </w:r>
    </w:p>
    <w:p w14:paraId="6D1FA7BF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535179D8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nesmí zahájit práce v rozporu s podmínkami BOZP, DIO nebo pokyny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BOZP.</w:t>
      </w:r>
    </w:p>
    <w:p w14:paraId="4B8E59C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9.2. Provoz staveniště</w:t>
      </w:r>
    </w:p>
    <w:p w14:paraId="2F16ECC1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zabezpečení, označení, uspořádání a pořádek na staveništi po celou dobu realizace díla.</w:t>
      </w:r>
    </w:p>
    <w:p w14:paraId="1D856A34" w14:textId="02C5E7A4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AD, KOO BOZP a kontrolní orgány mají právo vstupu na staveniště; Zhotovitel zajistí součinnost.</w:t>
      </w:r>
    </w:p>
    <w:p w14:paraId="22480850" w14:textId="77923290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jsou v území chráněné prvky (zeleň, prvky památkové ochrany, technické památky), Zhotovitel je povinen je chránit způsobem odpovídajícím jejich povaze; konkrétní ochranná </w:t>
      </w:r>
      <w:r w:rsidR="009036A3">
        <w:rPr>
          <w:sz w:val="22"/>
          <w:szCs w:val="22"/>
        </w:rPr>
        <w:t xml:space="preserve">opatření budou stanovena v DPS </w:t>
      </w:r>
      <w:r w:rsidRPr="00284233">
        <w:rPr>
          <w:sz w:val="22"/>
          <w:szCs w:val="22"/>
        </w:rPr>
        <w:t>nebo na kontrolním dni.</w:t>
      </w:r>
    </w:p>
    <w:p w14:paraId="40739A1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9.3. Vstup osob a evidence</w:t>
      </w:r>
    </w:p>
    <w:p w14:paraId="2DEC1517" w14:textId="4092CE1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evidenci osob na staveništi dle právních předpisů, pokynů KOO BOZP a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požadavků Objednatele; evidenci předloží na vyžádání.</w:t>
      </w:r>
    </w:p>
    <w:p w14:paraId="54F1E2EE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Vstup na staveniště je možný pouze se souhlasem Zhotovitele a při dodržení bezpečnostních pravidel.</w:t>
      </w:r>
    </w:p>
    <w:p w14:paraId="5E9B9A8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9.4. Koordinace stavby, provozu objektu a ostatních zhotovitelů</w:t>
      </w:r>
    </w:p>
    <w:p w14:paraId="1285081D" w14:textId="2411D094" w:rsidR="00DB5938" w:rsidRPr="00B5611F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B5611F">
        <w:rPr>
          <w:sz w:val="22"/>
          <w:szCs w:val="22"/>
        </w:rPr>
        <w:t>Zhotovitel koordinuje činnosti tak, aby nebyla narušena bezpečnost, provoz ani majetek Objednatele.</w:t>
      </w:r>
    </w:p>
    <w:p w14:paraId="149501CD" w14:textId="006EEA6C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Koordinace probíhá zejména na kontrolních dnech nebo dle pokynů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či KOO BOZP.</w:t>
      </w:r>
    </w:p>
    <w:p w14:paraId="3372D0F8" w14:textId="5A7B7B6E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Zhotovitel je povinen předem (min. 3 pracovní dny) oznámit Objednateli a TDS plánované odstávky energií, dopravní omezení, uzavírky, zásahy do provozu okolního území, pokud mohou ovlivnit bezpečnost, provoz či uživatele území.</w:t>
      </w:r>
    </w:p>
    <w:p w14:paraId="56C7761C" w14:textId="70B23BCC" w:rsidR="003A1827" w:rsidRPr="00375B05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375B05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375B05">
        <w:rPr>
          <w:rStyle w:val="Siln"/>
          <w:b w:val="0"/>
          <w:sz w:val="22"/>
          <w:szCs w:val="22"/>
        </w:rPr>
        <w:t>prokazatelně oznámit</w:t>
      </w:r>
      <w:r w:rsidRPr="00375B05">
        <w:rPr>
          <w:sz w:val="22"/>
          <w:szCs w:val="22"/>
        </w:rPr>
        <w:t xml:space="preserve"> dotčeným vlastníkům nebo uživatelům </w:t>
      </w:r>
      <w:r w:rsidRPr="00375B05">
        <w:rPr>
          <w:rStyle w:val="Siln"/>
          <w:b w:val="0"/>
          <w:sz w:val="22"/>
          <w:szCs w:val="22"/>
        </w:rPr>
        <w:t>nejméně 5 pracovních dnů předem</w:t>
      </w:r>
      <w:r w:rsidRPr="00375B05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375B05">
        <w:rPr>
          <w:sz w:val="22"/>
          <w:szCs w:val="22"/>
        </w:rPr>
        <w:br/>
        <w:t xml:space="preserve">Zhotovitel je současně povinen zajistit, aby byl </w:t>
      </w:r>
      <w:r w:rsidRPr="00375B05">
        <w:rPr>
          <w:rStyle w:val="Siln"/>
          <w:b w:val="0"/>
          <w:sz w:val="22"/>
          <w:szCs w:val="22"/>
        </w:rPr>
        <w:t>po celou dobu provádění prací zachován pěší přístup k dotčeným nemovitostem</w:t>
      </w:r>
      <w:r>
        <w:rPr>
          <w:rStyle w:val="Siln"/>
          <w:b w:val="0"/>
          <w:sz w:val="22"/>
          <w:szCs w:val="22"/>
        </w:rPr>
        <w:t>.</w:t>
      </w:r>
    </w:p>
    <w:p w14:paraId="3D0AFCF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9.5. Stavební deník</w:t>
      </w:r>
    </w:p>
    <w:p w14:paraId="6997860A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B843C0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B843C0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4365AB7E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 mají právo do deníku nahlížet a činit do něj záznamy.</w:t>
      </w:r>
    </w:p>
    <w:p w14:paraId="71396893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9.6. Ochrana majetku a okolí stavby</w:t>
      </w:r>
    </w:p>
    <w:p w14:paraId="426DCCFB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20D952A1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Škody Zhotovitel neprodleně oznámí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 xml:space="preserve"> a Objednateli a zajistí jejich odstranění.</w:t>
      </w:r>
    </w:p>
    <w:p w14:paraId="68568266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9.7. Úklid a odstranění zařízení staveniště</w:t>
      </w:r>
    </w:p>
    <w:p w14:paraId="6B64B753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284233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10 – ODPOVĚDNOST ZA ŠKODU A POJIŠTĚNÍ</w:t>
      </w:r>
    </w:p>
    <w:p w14:paraId="0D6145B0" w14:textId="7777777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10.1. Obecná odpovědnost Zhotovitele</w:t>
      </w:r>
    </w:p>
    <w:p w14:paraId="67BB1C05" w14:textId="033CB1B6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Objednateli nebo třetím osobám v souvislosti s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prováděním díla, pokud vznikla porušením jeho povinností nebo povinností jeho poddodavatelů.</w:t>
      </w:r>
    </w:p>
    <w:p w14:paraId="102ED6AB" w14:textId="5BDD148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již provedených částí díla, materiálů, zařízení staveniště a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majetku uloženého na staveništi.</w:t>
      </w:r>
    </w:p>
    <w:p w14:paraId="6FEE1258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64ADA54C" w14:textId="24309BE4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2</w:t>
      </w:r>
      <w:r w:rsidRPr="00284233">
        <w:rPr>
          <w:rStyle w:val="Siln"/>
          <w:sz w:val="22"/>
          <w:szCs w:val="22"/>
        </w:rPr>
        <w:t>. Povinné pojištění Zhotovitele (CAR/EAR + odpovědnost)</w:t>
      </w:r>
    </w:p>
    <w:p w14:paraId="758D63B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>je povinen po celou dobu realizace díla sjednat a udržovat v platnosti:</w:t>
      </w:r>
      <w:r w:rsidRPr="00E14211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E14211">
        <w:rPr>
          <w:sz w:val="22"/>
          <w:szCs w:val="22"/>
        </w:rPr>
        <w:br/>
        <w:t>b) pojištění odpovědnosti za škodu způsobenou jinému v souvislosti s realizací díla.</w:t>
      </w:r>
    </w:p>
    <w:p w14:paraId="4C385DD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Pojištění </w:t>
      </w:r>
      <w:r w:rsidRPr="00E14211">
        <w:rPr>
          <w:sz w:val="22"/>
          <w:szCs w:val="22"/>
        </w:rPr>
        <w:t>podle odst. 1 musí krýt škody vzniklé v souvislosti s činností všech osob podílejících se na realizaci díla na straně Zhotovitele, včetně jeho poddodavatelů.</w:t>
      </w:r>
    </w:p>
    <w:p w14:paraId="2975F294" w14:textId="1CE41743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 xml:space="preserve">je povinen předložit Objednateli doklady o sjednání pojištění a o zaplacení pojistného nejpozději </w:t>
      </w:r>
      <w:r w:rsidRPr="00413C11">
        <w:rPr>
          <w:sz w:val="22"/>
          <w:szCs w:val="22"/>
        </w:rPr>
        <w:t>ke dni předání staveniště</w:t>
      </w:r>
      <w:r w:rsidRPr="00E14211">
        <w:rPr>
          <w:sz w:val="22"/>
          <w:szCs w:val="22"/>
        </w:rPr>
        <w:t>, a dále kdykoliv na vyžádání Objednatele.</w:t>
      </w:r>
    </w:p>
    <w:p w14:paraId="2CE7E4F1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Nesplnění </w:t>
      </w:r>
      <w:r w:rsidRPr="00E14211">
        <w:rPr>
          <w:sz w:val="22"/>
          <w:szCs w:val="22"/>
        </w:rPr>
        <w:t>povinnosti sjednat nebo udržovat pojištění se považuje za podstatné porušení smlouvy.</w:t>
      </w:r>
    </w:p>
    <w:p w14:paraId="4A71C77F" w14:textId="63B42399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lastRenderedPageBreak/>
        <w:t>10.</w:t>
      </w:r>
      <w:r w:rsidR="00CF1A05">
        <w:rPr>
          <w:rStyle w:val="Siln"/>
          <w:sz w:val="22"/>
          <w:szCs w:val="22"/>
        </w:rPr>
        <w:t>3</w:t>
      </w:r>
      <w:r w:rsidRPr="00284233">
        <w:rPr>
          <w:rStyle w:val="Siln"/>
          <w:sz w:val="22"/>
          <w:szCs w:val="22"/>
        </w:rPr>
        <w:t>. Pojistné události a součinnost</w:t>
      </w:r>
    </w:p>
    <w:p w14:paraId="09FF2B08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vzniku škody</w:t>
      </w:r>
      <w:r w:rsidR="002027D2" w:rsidRPr="00284233">
        <w:rPr>
          <w:sz w:val="22"/>
          <w:szCs w:val="22"/>
        </w:rPr>
        <w:t xml:space="preserve"> si</w:t>
      </w:r>
      <w:r w:rsidRPr="00284233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224B5759" w:rsidR="000F4EF2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3F62B990" w14:textId="42D078E5" w:rsidR="00407C8A" w:rsidRDefault="00407C8A" w:rsidP="00275A83">
      <w:pPr>
        <w:pStyle w:val="Normlnweb"/>
        <w:jc w:val="both"/>
        <w:rPr>
          <w:sz w:val="22"/>
          <w:szCs w:val="22"/>
        </w:rPr>
      </w:pPr>
    </w:p>
    <w:p w14:paraId="52BAB82A" w14:textId="77777777" w:rsidR="00407C8A" w:rsidRPr="00284233" w:rsidRDefault="00407C8A" w:rsidP="00275A83">
      <w:pPr>
        <w:pStyle w:val="Normlnweb"/>
        <w:jc w:val="both"/>
        <w:rPr>
          <w:sz w:val="22"/>
          <w:szCs w:val="22"/>
        </w:rPr>
      </w:pPr>
    </w:p>
    <w:p w14:paraId="50C2AE01" w14:textId="2D11A2B2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4</w:t>
      </w:r>
      <w:r w:rsidRPr="00284233">
        <w:rPr>
          <w:rStyle w:val="Siln"/>
          <w:sz w:val="22"/>
          <w:szCs w:val="22"/>
        </w:rPr>
        <w:t>. Škody na majetku Objednatele a třetích osob</w:t>
      </w:r>
    </w:p>
    <w:p w14:paraId="579A4736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284233">
        <w:rPr>
          <w:rStyle w:val="Siln"/>
          <w:b w:val="0"/>
          <w:sz w:val="22"/>
          <w:szCs w:val="22"/>
        </w:rPr>
        <w:t>do 15 dnů</w:t>
      </w:r>
      <w:r w:rsidRPr="00284233">
        <w:rPr>
          <w:sz w:val="22"/>
          <w:szCs w:val="22"/>
        </w:rPr>
        <w:t xml:space="preserve"> od výzvy Objednatele.</w:t>
      </w:r>
    </w:p>
    <w:p w14:paraId="54AABD34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škodu v uvedené lhůtě, je oprávněn Objednatel zajistit nápravu sám nebo prostřednictvím třetí osoby na náklady Zhotovitele.</w:t>
      </w:r>
    </w:p>
    <w:p w14:paraId="352964E2" w14:textId="1B4DCC7D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5</w:t>
      </w:r>
      <w:r w:rsidRPr="00284233">
        <w:rPr>
          <w:rStyle w:val="Siln"/>
          <w:sz w:val="22"/>
          <w:szCs w:val="22"/>
        </w:rPr>
        <w:t>. Inženýrské sítě a skryté překážky</w:t>
      </w:r>
    </w:p>
    <w:p w14:paraId="101008A6" w14:textId="4249A22E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respektovat vytyčení a podmínky správců sítí a postupovat v souladu s</w:t>
      </w:r>
      <w:r w:rsidR="00B32773">
        <w:rPr>
          <w:sz w:val="22"/>
          <w:szCs w:val="22"/>
        </w:rPr>
        <w:t> </w:t>
      </w:r>
      <w:r w:rsidRPr="00284233">
        <w:rPr>
          <w:sz w:val="22"/>
          <w:szCs w:val="22"/>
        </w:rPr>
        <w:t>DPS a technologickými pravidly.</w:t>
      </w:r>
    </w:p>
    <w:p w14:paraId="522873EA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3E25D48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BA1660">
        <w:rPr>
          <w:rStyle w:val="Siln"/>
          <w:sz w:val="22"/>
          <w:szCs w:val="22"/>
        </w:rPr>
        <w:t>6</w:t>
      </w:r>
      <w:r w:rsidRPr="00284233">
        <w:rPr>
          <w:rStyle w:val="Siln"/>
          <w:sz w:val="22"/>
          <w:szCs w:val="22"/>
        </w:rPr>
        <w:t>. BOZP a odpovědnost za bezpečnost práce</w:t>
      </w:r>
    </w:p>
    <w:p w14:paraId="1D370138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41154DCC" w14:textId="29EA080D" w:rsidR="00BA1660" w:rsidRPr="00B32773" w:rsidRDefault="000F4EF2" w:rsidP="0072371C">
      <w:pPr>
        <w:pStyle w:val="Normlnweb"/>
        <w:numPr>
          <w:ilvl w:val="0"/>
          <w:numId w:val="34"/>
        </w:numPr>
        <w:jc w:val="both"/>
        <w:rPr>
          <w:rStyle w:val="Siln"/>
          <w:rFonts w:asciiTheme="minorHAnsi" w:eastAsiaTheme="minorHAnsi" w:hAnsiTheme="minorHAnsi" w:cstheme="minorBidi"/>
          <w:bCs w:val="0"/>
          <w:sz w:val="22"/>
          <w:szCs w:val="22"/>
        </w:rPr>
      </w:pPr>
      <w:r w:rsidRPr="00284233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4C5702DA" w:rsidR="002D06E7" w:rsidRPr="00284233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11 – Přejímka díla, vady díla a záruka za jakost</w:t>
      </w:r>
    </w:p>
    <w:p w14:paraId="49BECE8F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11.1. Dokončení díla</w:t>
      </w:r>
    </w:p>
    <w:p w14:paraId="38071FE3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284233">
        <w:rPr>
          <w:sz w:val="22"/>
          <w:szCs w:val="22"/>
        </w:rPr>
        <w:t xml:space="preserve">výkazu výměr </w:t>
      </w:r>
      <w:r w:rsidRPr="00284233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Podmínkou dokončení je předání všech dokumentů uvedených v čl. 12 této smlouvy.</w:t>
      </w:r>
    </w:p>
    <w:p w14:paraId="4FD2A76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11.2. Návrh na převzetí díla</w:t>
      </w:r>
    </w:p>
    <w:p w14:paraId="5F6D6639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Zhotovitel písemně vyzve Objednatele k převzetí díla nejméně </w:t>
      </w:r>
      <w:r w:rsidRPr="00284233">
        <w:rPr>
          <w:rStyle w:val="Siln"/>
          <w:b w:val="0"/>
          <w:sz w:val="22"/>
          <w:szCs w:val="22"/>
        </w:rPr>
        <w:t>5 pracovních dnů předem</w:t>
      </w:r>
      <w:r w:rsidRPr="00284233">
        <w:rPr>
          <w:sz w:val="22"/>
          <w:szCs w:val="22"/>
        </w:rPr>
        <w:t>.</w:t>
      </w:r>
    </w:p>
    <w:p w14:paraId="02F774F3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Výzva se provede záznamem v zápisu z kontrolního dne nebo e-mailem dle čl. 1 této smlouvy.</w:t>
      </w:r>
    </w:p>
    <w:p w14:paraId="6A4E3264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11.3. Převzetí díla bez vad a nedodělků</w:t>
      </w:r>
    </w:p>
    <w:p w14:paraId="54F0154C" w14:textId="6A072593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dílo neobsahuje vady a nedodělky bránící jeho užívání a byly předány dokumenty dle čl.</w:t>
      </w:r>
      <w:r w:rsidR="00B32773">
        <w:rPr>
          <w:sz w:val="22"/>
          <w:szCs w:val="22"/>
        </w:rPr>
        <w:t> </w:t>
      </w:r>
      <w:r w:rsidRPr="00284233">
        <w:rPr>
          <w:sz w:val="22"/>
          <w:szCs w:val="22"/>
        </w:rPr>
        <w:t>12, sepíše se protokol o převzetí.</w:t>
      </w:r>
    </w:p>
    <w:p w14:paraId="196DF5D4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Dnem převzetí počíná běh záruční doby.</w:t>
      </w:r>
    </w:p>
    <w:p w14:paraId="2A7C8B1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11.4. Převzetí díla s vadami a nedodělky</w:t>
      </w:r>
    </w:p>
    <w:p w14:paraId="65F4D8E2" w14:textId="77777777" w:rsidR="00275A83" w:rsidRPr="00284233" w:rsidRDefault="00275A83" w:rsidP="00275A83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</w:t>
      </w:r>
      <w:r>
        <w:rPr>
          <w:sz w:val="22"/>
          <w:szCs w:val="22"/>
        </w:rPr>
        <w:t>je oprávněn, nikoli však povinen</w:t>
      </w:r>
      <w:r w:rsidRPr="00284233">
        <w:rPr>
          <w:sz w:val="22"/>
          <w:szCs w:val="22"/>
        </w:rPr>
        <w:t xml:space="preserve"> převzít</w:t>
      </w:r>
      <w:r>
        <w:rPr>
          <w:sz w:val="22"/>
          <w:szCs w:val="22"/>
        </w:rPr>
        <w:t xml:space="preserve"> dílo</w:t>
      </w:r>
      <w:r w:rsidRPr="00284233">
        <w:rPr>
          <w:sz w:val="22"/>
          <w:szCs w:val="22"/>
        </w:rPr>
        <w:t xml:space="preserve"> i s </w:t>
      </w:r>
      <w:r w:rsidRPr="00284233">
        <w:rPr>
          <w:rStyle w:val="Siln"/>
          <w:b w:val="0"/>
          <w:sz w:val="22"/>
          <w:szCs w:val="22"/>
        </w:rPr>
        <w:t>ojedinělými vadami a nedodělky</w:t>
      </w:r>
      <w:r w:rsidRPr="00284233">
        <w:rPr>
          <w:sz w:val="22"/>
          <w:szCs w:val="22"/>
        </w:rPr>
        <w:t xml:space="preserve">, které nebrání jeho užívání. </w:t>
      </w:r>
      <w:r>
        <w:rPr>
          <w:sz w:val="22"/>
          <w:szCs w:val="22"/>
        </w:rPr>
        <w:t>O tom, zda dílo s takovými vadami a</w:t>
      </w:r>
      <w:r w:rsidRPr="00284233">
        <w:rPr>
          <w:sz w:val="22"/>
          <w:szCs w:val="22"/>
        </w:rPr>
        <w:t xml:space="preserve"> nedodělky </w:t>
      </w:r>
      <w:r>
        <w:rPr>
          <w:sz w:val="22"/>
          <w:szCs w:val="22"/>
        </w:rPr>
        <w:t xml:space="preserve">převezme, rozhoduje Objednatel výlučně podle svého uvážené. Tyto vady a nedodělky se v případě převzetí </w:t>
      </w:r>
      <w:r w:rsidRPr="00284233">
        <w:rPr>
          <w:sz w:val="22"/>
          <w:szCs w:val="22"/>
        </w:rPr>
        <w:t xml:space="preserve">uvedou v protokolu </w:t>
      </w:r>
      <w:r>
        <w:rPr>
          <w:sz w:val="22"/>
          <w:szCs w:val="22"/>
        </w:rPr>
        <w:t xml:space="preserve">o převzetí </w:t>
      </w:r>
      <w:r w:rsidRPr="00284233">
        <w:rPr>
          <w:sz w:val="22"/>
          <w:szCs w:val="22"/>
        </w:rPr>
        <w:t>s</w:t>
      </w:r>
      <w:r>
        <w:rPr>
          <w:sz w:val="22"/>
          <w:szCs w:val="22"/>
        </w:rPr>
        <w:t xml:space="preserve"> určením lhůty k </w:t>
      </w:r>
      <w:r w:rsidRPr="00284233">
        <w:rPr>
          <w:sz w:val="22"/>
          <w:szCs w:val="22"/>
        </w:rPr>
        <w:t>jejich odstranění.</w:t>
      </w:r>
    </w:p>
    <w:p w14:paraId="7D314584" w14:textId="0F163BD4" w:rsidR="00275A83" w:rsidRDefault="00275A83" w:rsidP="00275A83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Je-li vad a nedodělků </w:t>
      </w:r>
      <w:r w:rsidRPr="00284233">
        <w:rPr>
          <w:rStyle w:val="Siln"/>
          <w:b w:val="0"/>
          <w:sz w:val="22"/>
          <w:szCs w:val="22"/>
        </w:rPr>
        <w:t>větší množství</w:t>
      </w:r>
      <w:r>
        <w:rPr>
          <w:rStyle w:val="Siln"/>
          <w:b w:val="0"/>
          <w:sz w:val="22"/>
          <w:szCs w:val="22"/>
        </w:rPr>
        <w:t xml:space="preserve"> (tj. takové množství, které v souhrnu snižuje užitnou hodnotu díla nebo svědčí o systémovém pochybení)</w:t>
      </w:r>
      <w:r w:rsidRPr="00284233">
        <w:rPr>
          <w:sz w:val="22"/>
          <w:szCs w:val="22"/>
        </w:rPr>
        <w:t>, byť jednotlivě nebrání užívání, je Objednatel oprávněn převzetí odmítnout</w:t>
      </w:r>
      <w:r>
        <w:rPr>
          <w:sz w:val="22"/>
          <w:szCs w:val="22"/>
        </w:rPr>
        <w:t>; tím není dotčeno právo Objednavatele odmítnou převzetí díla i v jiných případech podle odst. 1.</w:t>
      </w:r>
    </w:p>
    <w:p w14:paraId="6301F4AD" w14:textId="363AD4E7" w:rsidR="00275A83" w:rsidRPr="00284233" w:rsidRDefault="00275A83" w:rsidP="00275A83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Vady a nedodělky bránící užívání musí být odstraněny před převzetím</w:t>
      </w:r>
    </w:p>
    <w:p w14:paraId="393AE45B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11.5. Odmítnutí převzetí díla</w:t>
      </w:r>
    </w:p>
    <w:p w14:paraId="10042AD8" w14:textId="77777777" w:rsidR="00275A83" w:rsidRDefault="002D06E7" w:rsidP="00275A8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Objednatel je oprávněn převzetí odmítnout, pokud:</w:t>
      </w:r>
      <w:r w:rsidRPr="00284233">
        <w:rPr>
          <w:sz w:val="22"/>
          <w:szCs w:val="22"/>
        </w:rPr>
        <w:br/>
        <w:t>a) dílo obsahuje vady a nedodělky bránící jeho užívání,</w:t>
      </w:r>
      <w:r w:rsidRPr="00284233">
        <w:rPr>
          <w:sz w:val="22"/>
          <w:szCs w:val="22"/>
        </w:rPr>
        <w:br/>
        <w:t>b) nebyly předány dokumenty</w:t>
      </w:r>
      <w:r w:rsidR="004403C8" w:rsidRPr="00284233">
        <w:rPr>
          <w:sz w:val="22"/>
          <w:szCs w:val="22"/>
        </w:rPr>
        <w:t xml:space="preserve"> potřebné pro kolaudaci díla, zejména</w:t>
      </w:r>
      <w:r w:rsidRPr="00284233">
        <w:rPr>
          <w:sz w:val="22"/>
          <w:szCs w:val="22"/>
        </w:rPr>
        <w:t xml:space="preserve"> požadované </w:t>
      </w:r>
      <w:r w:rsidR="004403C8" w:rsidRPr="00284233">
        <w:rPr>
          <w:sz w:val="22"/>
          <w:szCs w:val="22"/>
        </w:rPr>
        <w:t xml:space="preserve">v </w:t>
      </w:r>
      <w:r w:rsidRPr="00284233">
        <w:rPr>
          <w:sz w:val="22"/>
          <w:szCs w:val="22"/>
        </w:rPr>
        <w:t>čl. 12,</w:t>
      </w:r>
      <w:r w:rsidRPr="00284233">
        <w:rPr>
          <w:sz w:val="22"/>
          <w:szCs w:val="22"/>
        </w:rPr>
        <w:br/>
        <w:t>c) nejsou splněny podmínky stanovené dotčenými orgány</w:t>
      </w:r>
      <w:r w:rsidR="004403C8" w:rsidRPr="00284233">
        <w:rPr>
          <w:sz w:val="22"/>
          <w:szCs w:val="22"/>
        </w:rPr>
        <w:t>, vlastníky a správci sítí</w:t>
      </w:r>
      <w:r w:rsidRPr="00284233">
        <w:rPr>
          <w:sz w:val="22"/>
          <w:szCs w:val="22"/>
        </w:rPr>
        <w:t xml:space="preserve"> pro užívání</w:t>
      </w:r>
      <w:r w:rsidR="004403C8" w:rsidRPr="00284233">
        <w:rPr>
          <w:sz w:val="22"/>
          <w:szCs w:val="22"/>
        </w:rPr>
        <w:t xml:space="preserve"> či kolaudaci</w:t>
      </w:r>
      <w:r w:rsidRPr="00284233">
        <w:rPr>
          <w:sz w:val="22"/>
          <w:szCs w:val="22"/>
        </w:rPr>
        <w:t xml:space="preserve"> díla.</w:t>
      </w:r>
    </w:p>
    <w:p w14:paraId="7A7EE0E6" w14:textId="6186EB77" w:rsidR="00275A83" w:rsidRPr="00284233" w:rsidRDefault="00275A83" w:rsidP="00275A83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d) objednatel nevyužije svého práva převzít dílo s vadami a nedodělky nebránícími jeho užívání podle čl. 11.4 této smlouvy.</w:t>
      </w:r>
    </w:p>
    <w:p w14:paraId="657CF39B" w14:textId="77777777" w:rsidR="002D06E7" w:rsidRPr="00284233" w:rsidRDefault="002D06E7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odstranění důvodů odmítnutí proběhne nové přejímací řízení.</w:t>
      </w:r>
    </w:p>
    <w:p w14:paraId="059A7DC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11.6. Záruční doba</w:t>
      </w:r>
    </w:p>
    <w:p w14:paraId="73BE4531" w14:textId="7DA53373" w:rsidR="002D06E7" w:rsidRPr="00216CC1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284233">
        <w:rPr>
          <w:sz w:val="22"/>
          <w:szCs w:val="22"/>
        </w:rPr>
        <w:t>Zhotovitel poskytuje záruku za jakost:</w:t>
      </w:r>
      <w:r w:rsidRPr="00284233">
        <w:rPr>
          <w:sz w:val="22"/>
          <w:szCs w:val="22"/>
        </w:rPr>
        <w:br/>
        <w:t xml:space="preserve">a) </w:t>
      </w:r>
      <w:r w:rsidRPr="00284233">
        <w:rPr>
          <w:rStyle w:val="Siln"/>
          <w:sz w:val="22"/>
          <w:szCs w:val="22"/>
        </w:rPr>
        <w:t>60 měsíců</w:t>
      </w:r>
      <w:r w:rsidR="00413C11">
        <w:rPr>
          <w:sz w:val="22"/>
          <w:szCs w:val="22"/>
        </w:rPr>
        <w:t xml:space="preserve"> na stavební práce</w:t>
      </w:r>
    </w:p>
    <w:p w14:paraId="6571710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11.7. Uplatnění vad v záruční době</w:t>
      </w:r>
    </w:p>
    <w:p w14:paraId="4C09AF59" w14:textId="0616D29E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uplatní vady a nedodělky písemně</w:t>
      </w:r>
      <w:r w:rsidR="00F5211F">
        <w:rPr>
          <w:sz w:val="22"/>
          <w:szCs w:val="22"/>
        </w:rPr>
        <w:t>, v souladu s čl. 1</w:t>
      </w:r>
      <w:r w:rsidRPr="00284233">
        <w:rPr>
          <w:sz w:val="22"/>
          <w:szCs w:val="22"/>
        </w:rPr>
        <w:t>.</w:t>
      </w:r>
    </w:p>
    <w:p w14:paraId="2A98BDB4" w14:textId="77777777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do </w:t>
      </w:r>
      <w:r w:rsidRPr="00284233">
        <w:rPr>
          <w:rStyle w:val="Siln"/>
          <w:sz w:val="22"/>
          <w:szCs w:val="22"/>
        </w:rPr>
        <w:t>5 pracovních dnů</w:t>
      </w:r>
      <w:r w:rsidRPr="00284233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284233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284233">
        <w:rPr>
          <w:sz w:val="22"/>
          <w:szCs w:val="22"/>
        </w:rPr>
        <w:t>Lhůty k odstranění:</w:t>
      </w:r>
      <w:r w:rsidRPr="00284233">
        <w:rPr>
          <w:sz w:val="22"/>
          <w:szCs w:val="22"/>
        </w:rPr>
        <w:br/>
        <w:t xml:space="preserve">a) běžné vady a nedodělky – do </w:t>
      </w:r>
      <w:r w:rsidRPr="00284233">
        <w:rPr>
          <w:rStyle w:val="Siln"/>
          <w:sz w:val="22"/>
          <w:szCs w:val="22"/>
        </w:rPr>
        <w:t>15 pracovních dnů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b) havarijní vady s dopadem na bezpečnost či provoz – bezodkladně, nejpozději do </w:t>
      </w:r>
      <w:r w:rsidRPr="00284233">
        <w:rPr>
          <w:rStyle w:val="Siln"/>
          <w:sz w:val="22"/>
          <w:szCs w:val="22"/>
        </w:rPr>
        <w:t>48 hodin</w:t>
      </w:r>
      <w:r w:rsidRPr="00284233">
        <w:rPr>
          <w:sz w:val="22"/>
          <w:szCs w:val="22"/>
        </w:rPr>
        <w:t>.</w:t>
      </w:r>
    </w:p>
    <w:p w14:paraId="179D1468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11.8. Náhradní způsob nápravy</w:t>
      </w:r>
    </w:p>
    <w:p w14:paraId="00248CA9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Zhotovitel vadu či nedodělek ve lhůtě, může Objednatel:</w:t>
      </w:r>
      <w:r w:rsidRPr="00284233">
        <w:rPr>
          <w:sz w:val="22"/>
          <w:szCs w:val="22"/>
        </w:rPr>
        <w:br/>
        <w:t>a) požadovat přiměřenou slevu z ceny díla – zejména u vad estetických nebo obtížně odstranitelných, které však dílo významně neznehodnocují; posouzení provede AD a Objednatel,</w:t>
      </w:r>
      <w:r w:rsidRPr="00284233">
        <w:rPr>
          <w:sz w:val="22"/>
          <w:szCs w:val="22"/>
        </w:rPr>
        <w:br/>
        <w:t>b) zajistit odstranění vady či nedodělku třetí osobou na náklady Zhotovitele,</w:t>
      </w:r>
      <w:r w:rsidRPr="00284233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 náhradním způsobu nápravy se Zhotovitel vyrozumí předem.</w:t>
      </w:r>
    </w:p>
    <w:p w14:paraId="56D61FA4" w14:textId="77777777" w:rsidR="00E0651C" w:rsidRPr="00284233" w:rsidRDefault="00E0651C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12 Doklady předávané Zhotovitelem Objednateli</w:t>
      </w:r>
    </w:p>
    <w:p w14:paraId="5DEE1959" w14:textId="77777777" w:rsidR="00B26121" w:rsidRPr="00284233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Obecné náležitosti předávací dokumentace</w:t>
      </w:r>
    </w:p>
    <w:p w14:paraId="124F4300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625745F4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přehledném, čitelném a úplném stavu.</w:t>
      </w:r>
    </w:p>
    <w:p w14:paraId="35FD5998" w14:textId="5FC1A53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(obsah), s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uvedením počtu listů a příloh.</w:t>
      </w:r>
    </w:p>
    <w:p w14:paraId="5362DF94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originál,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kopie,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1× v elektronické podobě (PDF, případně další formáty dle povahy dokumentu).</w:t>
      </w:r>
    </w:p>
    <w:p w14:paraId="132815EC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284233" w:rsidRDefault="00B26121" w:rsidP="0072371C">
      <w:pPr>
        <w:pStyle w:val="Normlnweb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6121" w:rsidRPr="00284233">
        <w:rPr>
          <w:rFonts w:ascii="Times New Roman" w:eastAsia="Times New Roman" w:hAnsi="Times New Roman" w:cs="Times New Roman"/>
          <w:b/>
          <w:lang w:eastAsia="cs-CZ"/>
        </w:rPr>
        <w:t>12.2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b/>
          <w:bCs/>
          <w:lang w:eastAsia="cs-CZ"/>
        </w:rPr>
        <w:t>Dokumentace skutečného provedení stavby a geodetické podklady</w:t>
      </w:r>
    </w:p>
    <w:p w14:paraId="266243AC" w14:textId="28CCB6D7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284233">
        <w:rPr>
          <w:rFonts w:ascii="Times New Roman" w:hAnsi="Times New Roman" w:cs="Times New Roman"/>
        </w:rPr>
        <w:t>doplněná o</w:t>
      </w:r>
      <w:r w:rsidR="00CC78AD" w:rsidRPr="00284233">
        <w:rPr>
          <w:rFonts w:ascii="Times New Roman" w:hAnsi="Times New Roman" w:cs="Times New Roman"/>
        </w:rPr>
        <w:t xml:space="preserve"> výrobní či </w:t>
      </w:r>
      <w:r w:rsidR="008267B6" w:rsidRPr="00284233">
        <w:rPr>
          <w:rFonts w:ascii="Times New Roman" w:hAnsi="Times New Roman" w:cs="Times New Roman"/>
        </w:rPr>
        <w:t>dílenskou dokumentaci, pokud byla vypracována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</w:p>
    <w:p w14:paraId="44CB90D6" w14:textId="253B00D2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2× v tištěné formě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267B6" w:rsidRPr="00284233">
        <w:rPr>
          <w:rFonts w:ascii="Times New Roman" w:hAnsi="Times New Roman" w:cs="Times New Roman"/>
        </w:rPr>
        <w:t>každá složka označena „Skutečné provedení stavby“, razítkem zhotovitele, datem a podpisem stavbyvedoucího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</w:p>
    <w:p w14:paraId="746684DC" w14:textId="3458F862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v elektronické formě (PDF + editovatelný formát, pokud je k dispozici),</w:t>
      </w:r>
    </w:p>
    <w:p w14:paraId="7202D73E" w14:textId="4750735D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s vyznačením všech změn proti projektové dokumentaci předané Objednatelem.</w:t>
      </w:r>
    </w:p>
    <w:p w14:paraId="54926D67" w14:textId="270CBA37" w:rsidR="007D56E4" w:rsidRDefault="007D56E4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D56E4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</w:t>
      </w:r>
      <w:r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7D56E4">
        <w:rPr>
          <w:rFonts w:ascii="Times New Roman" w:eastAsia="Times New Roman" w:hAnsi="Times New Roman" w:cs="Times New Roman"/>
          <w:lang w:eastAsia="cs-CZ"/>
        </w:rPr>
        <w:t xml:space="preserve"> v elektronické podobě. Zhotovitel je oprávněn požádat o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7D56E4">
        <w:rPr>
          <w:rFonts w:ascii="Times New Roman" w:eastAsia="Times New Roman" w:hAnsi="Times New Roman" w:cs="Times New Roman"/>
          <w:lang w:eastAsia="cs-CZ"/>
        </w:rPr>
        <w:t>součinnost autorský dozor projektanta (AD).</w:t>
      </w:r>
    </w:p>
    <w:p w14:paraId="760C1A38" w14:textId="77777777" w:rsidR="00D13D35" w:rsidRDefault="00D13D35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6D732981" w:rsidR="00A8238E" w:rsidRPr="00284233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12.3. Stavební deník a kontrolní dokumentace</w:t>
      </w:r>
    </w:p>
    <w:p w14:paraId="336593A5" w14:textId="558793E0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kompletní tištěné vyhotovení potvrzené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="00E55B08" w:rsidRPr="00284233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4146DC4D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Zápisy o kontrolách zakrývaných konstrukcí a zkouškách</w:t>
      </w:r>
      <w:r w:rsidRPr="00284233">
        <w:rPr>
          <w:rFonts w:ascii="Times New Roman" w:eastAsia="Times New Roman" w:hAnsi="Times New Roman" w:cs="Times New Roman"/>
          <w:lang w:eastAsia="cs-CZ"/>
        </w:rPr>
        <w:t>, včetně: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potvrzení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962A7D" w:rsidRPr="00284233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008EFAF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4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Revize, atesty, zkoušky a prohlášení o vlastnostech</w:t>
      </w:r>
    </w:p>
    <w:p w14:paraId="29B632DE" w14:textId="12F55F60" w:rsidR="00B26121" w:rsidRPr="00284233" w:rsidRDefault="00B2398A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zařízení, vč. certifikátů, atestů a protokolů podle příslušných norem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 a předpisů výrobců a doklady o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>původu a jakosti materiálů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B785BDF" w14:textId="440F7AA6" w:rsidR="00314EA5" w:rsidRPr="00284233" w:rsidRDefault="00B2398A" w:rsidP="00DF741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284233">
        <w:rPr>
          <w:rFonts w:ascii="Times New Roman" w:hAnsi="Times New Roman" w:cs="Times New Roman"/>
          <w:color w:val="000000"/>
        </w:rPr>
        <w:t>12.4.</w:t>
      </w:r>
      <w:r w:rsidR="00413C11">
        <w:rPr>
          <w:rFonts w:ascii="Times New Roman" w:hAnsi="Times New Roman" w:cs="Times New Roman"/>
          <w:color w:val="000000"/>
        </w:rPr>
        <w:t>2</w:t>
      </w:r>
      <w:r w:rsidRPr="00284233">
        <w:rPr>
          <w:rFonts w:ascii="Times New Roman" w:hAnsi="Times New Roman" w:cs="Times New Roman"/>
          <w:color w:val="000000"/>
        </w:rPr>
        <w:t xml:space="preserve"> </w:t>
      </w:r>
      <w:r w:rsidR="00314EA5" w:rsidRPr="00284233">
        <w:rPr>
          <w:rFonts w:ascii="Times New Roman" w:eastAsia="Times New Roman" w:hAnsi="Times New Roman" w:cs="Times New Roman"/>
          <w:lang w:eastAsia="cs-CZ"/>
        </w:rPr>
        <w:t>Zkoušky zhutnění zemin, zásypů a podkladních vrstev.</w:t>
      </w:r>
    </w:p>
    <w:p w14:paraId="6648641E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B9D086E" w14:textId="07C92A7B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413C11">
        <w:rPr>
          <w:rFonts w:ascii="Times New Roman" w:eastAsia="Times New Roman" w:hAnsi="Times New Roman" w:cs="Times New Roman"/>
          <w:b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Geodetické, geologické a inženýrské </w:t>
      </w:r>
      <w:r w:rsidR="004B26A4" w:rsidRPr="00284233">
        <w:rPr>
          <w:rFonts w:ascii="Times New Roman" w:eastAsia="Times New Roman" w:hAnsi="Times New Roman" w:cs="Times New Roman"/>
          <w:b/>
          <w:bCs/>
          <w:lang w:eastAsia="cs-CZ"/>
        </w:rPr>
        <w:t>doklady</w:t>
      </w:r>
    </w:p>
    <w:p w14:paraId="02595AE0" w14:textId="6261ECB9" w:rsidR="00B26121" w:rsidRPr="00284233" w:rsidRDefault="00413C1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Protokoly o vytyčení stavebních objektů, tras sítí a přípojek.</w:t>
      </w:r>
    </w:p>
    <w:p w14:paraId="3900010B" w14:textId="54F47476" w:rsidR="00B26121" w:rsidRPr="00284233" w:rsidRDefault="00413C1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.2 Protokoly o kontrolách podkladních vrstev, podsypů a obsypů.</w:t>
      </w:r>
    </w:p>
    <w:p w14:paraId="03239773" w14:textId="4124BD6A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775D19A" w14:textId="2D3AB1E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pro kolaudační řízení</w:t>
      </w:r>
      <w:r w:rsidR="00607067">
        <w:rPr>
          <w:rFonts w:ascii="Times New Roman" w:eastAsia="Times New Roman" w:hAnsi="Times New Roman" w:cs="Times New Roman"/>
          <w:b/>
          <w:bCs/>
          <w:lang w:eastAsia="cs-CZ"/>
        </w:rPr>
        <w:t xml:space="preserve"> -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722073">
        <w:rPr>
          <w:rFonts w:ascii="Times New Roman" w:eastAsia="Times New Roman" w:hAnsi="Times New Roman" w:cs="Times New Roman"/>
          <w:b/>
          <w:bCs/>
          <w:lang w:eastAsia="cs-CZ"/>
        </w:rPr>
        <w:t xml:space="preserve">navíc 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>v elektronické ucelené podobě</w:t>
      </w:r>
    </w:p>
    <w:p w14:paraId="3D8F1A3F" w14:textId="6BC1F12F" w:rsidR="00EA4142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.1 Všechny doklady vyžadované stavebním úřadem a jinými dotčenými orgány,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dokumentace skutečného provedení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b) revizní zprávy a protokoly o zkouškách,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doklady o nakládání s odpady dle čl. 12.</w:t>
      </w:r>
      <w:r w:rsidR="00D73C34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stanoviska provozovatelů sítí a správců dotčených pozemků,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požárně bezpečnostní dokumentace,</w:t>
      </w:r>
    </w:p>
    <w:p w14:paraId="4DF6A49D" w14:textId="3386515D" w:rsidR="00B26121" w:rsidRPr="00284233" w:rsidRDefault="00EA4142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f) geometrický plán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g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) další doklady uvedené v rozhodnutí stavebního úřadu.</w:t>
      </w:r>
    </w:p>
    <w:p w14:paraId="0A15F731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.2 Prohlášení Zhotovitele, že dílo je způsobilé bezpečného užívání k účelu, pro který bylo provedeno.</w:t>
      </w:r>
    </w:p>
    <w:p w14:paraId="07B8C70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B8222C" w14:textId="77777777" w:rsidR="00B26121" w:rsidRPr="00284233" w:rsidRDefault="00B26121" w:rsidP="0072371C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o nakládání s odpady</w:t>
      </w:r>
    </w:p>
    <w:p w14:paraId="10877C4B" w14:textId="3C11DFBC" w:rsidR="00AD63E9" w:rsidRDefault="00B26121" w:rsidP="0072371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.1 </w:t>
      </w:r>
      <w:r w:rsidR="00413C11" w:rsidRPr="00413C11">
        <w:rPr>
          <w:rFonts w:ascii="Times New Roman" w:eastAsia="Times New Roman" w:hAnsi="Times New Roman" w:cs="Times New Roman"/>
          <w:lang w:eastAsia="cs-CZ"/>
        </w:rPr>
        <w:t>Základní rozsah:</w:t>
      </w:r>
    </w:p>
    <w:p w14:paraId="7103C886" w14:textId="55A0AFDC" w:rsidR="002A627B" w:rsidRPr="00284233" w:rsidRDefault="002A627B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Pr="00284233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1C9D2981" w14:textId="100452B0" w:rsidR="00B17F1D" w:rsidRPr="00284233" w:rsidRDefault="00B26121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.2 </w:t>
      </w:r>
      <w:r w:rsidR="00B17F1D" w:rsidRPr="00284233">
        <w:rPr>
          <w:rFonts w:ascii="Times New Roman" w:hAnsi="Times New Roman" w:cs="Times New Roman"/>
        </w:rPr>
        <w:t>Vzorkování a kategorizace asfaltů</w:t>
      </w:r>
    </w:p>
    <w:p w14:paraId="544E058A" w14:textId="179536D8" w:rsidR="00B17F1D" w:rsidRPr="00284233" w:rsidRDefault="00B17F1D" w:rsidP="0072371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Pokud při realizaci díla vznikají odpady z asfaltových vrstev, je Zhotovitel povinen zajistit </w:t>
      </w:r>
      <w:r w:rsidRPr="00284233">
        <w:rPr>
          <w:rStyle w:val="Siln"/>
          <w:rFonts w:ascii="Times New Roman" w:hAnsi="Times New Roman" w:cs="Times New Roman"/>
          <w:b w:val="0"/>
        </w:rPr>
        <w:t>odebírání vzorků a laboratorní analýzu</w:t>
      </w:r>
      <w:r w:rsidRPr="00284233">
        <w:rPr>
          <w:rFonts w:ascii="Times New Roman" w:hAnsi="Times New Roman" w:cs="Times New Roman"/>
        </w:rPr>
        <w:t xml:space="preserve"> v rozsahu nezbytném pro určení jejich </w:t>
      </w:r>
      <w:r w:rsidRPr="00284233">
        <w:rPr>
          <w:rStyle w:val="Siln"/>
          <w:rFonts w:ascii="Times New Roman" w:hAnsi="Times New Roman" w:cs="Times New Roman"/>
          <w:b w:val="0"/>
        </w:rPr>
        <w:t>kategorie odpadu (O nebo N)</w:t>
      </w:r>
      <w:r w:rsidRPr="00284233">
        <w:rPr>
          <w:rFonts w:ascii="Times New Roman" w:hAnsi="Times New Roman" w:cs="Times New Roman"/>
        </w:rPr>
        <w:t xml:space="preserve"> podle platných právních předpisů. Výsledky zkoušek předloží Objednateli a TD</w:t>
      </w:r>
      <w:r w:rsidR="0072371C">
        <w:rPr>
          <w:rFonts w:ascii="Times New Roman" w:hAnsi="Times New Roman" w:cs="Times New Roman"/>
        </w:rPr>
        <w:t>I</w:t>
      </w:r>
      <w:r w:rsidRPr="00284233">
        <w:rPr>
          <w:rFonts w:ascii="Times New Roman" w:hAnsi="Times New Roman" w:cs="Times New Roman"/>
        </w:rPr>
        <w:t xml:space="preserve"> před prvním odvozem odpadu. Náklady na vzorkování nese Zhotovitel.</w:t>
      </w:r>
    </w:p>
    <w:p w14:paraId="50376A81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25FCE9" w14:textId="1352D959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64D0" w:rsidRPr="00284233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oklady předkládané v průběhu realizace</w:t>
      </w:r>
    </w:p>
    <w:p w14:paraId="20239BEF" w14:textId="19A42F3B" w:rsidR="00413C11" w:rsidRDefault="00B26121" w:rsidP="00AD63E9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>.1 Zhotovitel je povinen průběžně předkládat Objednateli a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284233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průběžné revizní</w:t>
      </w:r>
      <w:r w:rsidR="00413C11">
        <w:rPr>
          <w:rFonts w:ascii="Times New Roman" w:eastAsia="Times New Roman" w:hAnsi="Times New Roman" w:cs="Times New Roman"/>
          <w:lang w:eastAsia="cs-CZ"/>
        </w:rPr>
        <w:t xml:space="preserve"> zprávy, jsou-li vyhotovovány,</w:t>
      </w:r>
      <w:r w:rsidR="00413C11">
        <w:rPr>
          <w:rFonts w:ascii="Times New Roman" w:eastAsia="Times New Roman" w:hAnsi="Times New Roman" w:cs="Times New Roman"/>
          <w:lang w:eastAsia="cs-CZ"/>
        </w:rPr>
        <w:br/>
      </w:r>
    </w:p>
    <w:p w14:paraId="36CD209F" w14:textId="7615D86D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</w:t>
      </w:r>
      <w:r w:rsidR="00AD63E9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úhradu.</w:t>
      </w:r>
    </w:p>
    <w:p w14:paraId="766945A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A22C53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Další podklady podle povahy stavby</w:t>
      </w:r>
    </w:p>
    <w:p w14:paraId="4B8B5461" w14:textId="77777777" w:rsidR="00B26121" w:rsidRPr="00284233" w:rsidRDefault="00B26121" w:rsidP="0072371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>.1 Dendrologická a vegetační dokumentace, protokoly o zkouškách závlahových systémů, doklady o rekultivacích nebo terénních úpravách a další specifické doklady, pokud jsou požadovány projektovou dokumentací, rozhodnutími orgánů veřejné správy nebo Objednatelem.</w:t>
      </w:r>
    </w:p>
    <w:p w14:paraId="0883F502" w14:textId="7A0D14AA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>.2 Veškeré další doklady vzniklé v souvislosti s výstavbou, zejména revize, atesty, zkoušky, prohlášení, certifikace a dokumenty týkající se kvality a bezpečnosti díla, které nejsou výše uvedeny, avšak jsou:</w:t>
      </w:r>
    </w:p>
    <w:p w14:paraId="38D552A6" w14:textId="161CF9E9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vyžadovány právními předpisy,</w:t>
      </w:r>
    </w:p>
    <w:p w14:paraId="6F130149" w14:textId="0B9DD9F0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vyžadovány stavebním úřadem,</w:t>
      </w:r>
    </w:p>
    <w:p w14:paraId="2F366AA8" w14:textId="5E6F258C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běžné pro daný typ stavby,</w:t>
      </w:r>
    </w:p>
    <w:p w14:paraId="3B30DA1E" w14:textId="2AA8F7C8" w:rsidR="005F3A0C" w:rsidRPr="00284233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d) nezbytné pro užívání nebo kolaudaci díla.</w:t>
      </w:r>
    </w:p>
    <w:p w14:paraId="5C2C724F" w14:textId="77777777" w:rsidR="005F3A0C" w:rsidRPr="00284233" w:rsidRDefault="005F3A0C" w:rsidP="00D56941">
      <w:pPr>
        <w:pStyle w:val="Odstavecseseznamem"/>
        <w:numPr>
          <w:ilvl w:val="2"/>
          <w:numId w:val="45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Restaurátorské zprávy</w:t>
      </w:r>
    </w:p>
    <w:p w14:paraId="302A307E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D932BE9" w14:textId="77777777" w:rsidR="005F3A0C" w:rsidRPr="00284233" w:rsidRDefault="00B2398A" w:rsidP="00DF74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12.14. </w:t>
      </w:r>
      <w:r w:rsidR="005F3A0C" w:rsidRPr="00284233">
        <w:rPr>
          <w:rFonts w:ascii="Times New Roman" w:eastAsia="Times New Roman" w:hAnsi="Times New Roman" w:cs="Times New Roman"/>
          <w:b/>
          <w:bCs/>
          <w:lang w:eastAsia="cs-CZ"/>
        </w:rPr>
        <w:t>Dokumenty zajišťované Objednatelem</w:t>
      </w:r>
    </w:p>
    <w:p w14:paraId="72087730" w14:textId="1133F858" w:rsidR="00B2398A" w:rsidRPr="00284233" w:rsidRDefault="00B2398A" w:rsidP="00D56941">
      <w:pPr>
        <w:pStyle w:val="Odstavecseseznamem"/>
        <w:numPr>
          <w:ilvl w:val="1"/>
          <w:numId w:val="46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 </w:t>
      </w:r>
      <w:r w:rsidR="005F3A0C" w:rsidRPr="00284233">
        <w:rPr>
          <w:rFonts w:ascii="Times New Roman" w:eastAsia="Times New Roman" w:hAnsi="Times New Roman" w:cs="Times New Roman"/>
          <w:lang w:eastAsia="cs-CZ"/>
        </w:rPr>
        <w:t>Oznámení fází výstavby stavebnímu úřadu.</w:t>
      </w:r>
    </w:p>
    <w:p w14:paraId="49D15BB5" w14:textId="77777777" w:rsidR="005F3A0C" w:rsidRPr="00284233" w:rsidRDefault="00B2398A" w:rsidP="00D56941">
      <w:pPr>
        <w:pStyle w:val="Odstavecseseznamem"/>
        <w:numPr>
          <w:ilvl w:val="2"/>
          <w:numId w:val="47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5F3A0C" w:rsidRPr="00284233">
        <w:rPr>
          <w:rFonts w:ascii="Times New Roman" w:eastAsia="Times New Roman" w:hAnsi="Times New Roman" w:cs="Times New Roman"/>
          <w:lang w:eastAsia="cs-CZ"/>
        </w:rPr>
        <w:t>Archeologický průzkum a expertní list.</w:t>
      </w:r>
    </w:p>
    <w:p w14:paraId="0167883F" w14:textId="0F120F64" w:rsidR="0084576B" w:rsidRPr="00284233" w:rsidRDefault="008457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ČLÁNEK 13 – Sankce</w:t>
      </w:r>
    </w:p>
    <w:p w14:paraId="7BE27EC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13.1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Obecná ustanovení o sankcích</w:t>
      </w:r>
    </w:p>
    <w:p w14:paraId="3B2754DE" w14:textId="77777777" w:rsidR="0084576B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Nárok na smluvní pokutu </w:t>
      </w:r>
      <w:r w:rsidR="00CC062F" w:rsidRPr="00284233">
        <w:rPr>
          <w:sz w:val="22"/>
          <w:szCs w:val="22"/>
        </w:rPr>
        <w:t>se uplatňuje písemným oznámením, dle čl. 1 této smlouvy.</w:t>
      </w:r>
    </w:p>
    <w:p w14:paraId="52D6E58F" w14:textId="4B3D9D60" w:rsidR="005D3EF4" w:rsidRPr="00284233" w:rsidRDefault="005D3EF4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</w:t>
      </w:r>
      <w:r w:rsidR="00AD63E9">
        <w:rPr>
          <w:sz w:val="22"/>
          <w:szCs w:val="22"/>
        </w:rPr>
        <w:t> </w:t>
      </w:r>
      <w:r w:rsidRPr="00284233">
        <w:rPr>
          <w:sz w:val="22"/>
          <w:szCs w:val="22"/>
        </w:rPr>
        <w:t>posledních 90 dnech v plném rozsahu.</w:t>
      </w:r>
    </w:p>
    <w:p w14:paraId="404F3448" w14:textId="3407F66B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13.2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Smluvní pokuty vůči Zhotoviteli</w:t>
      </w:r>
    </w:p>
    <w:p w14:paraId="6A4EBFDB" w14:textId="387BE783" w:rsidR="003A5703" w:rsidRDefault="00DA7B2A" w:rsidP="0072371C">
      <w:pPr>
        <w:pStyle w:val="Normlnweb"/>
        <w:numPr>
          <w:ilvl w:val="0"/>
          <w:numId w:val="5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dokončením díla</w:t>
      </w:r>
    </w:p>
    <w:p w14:paraId="39958B4B" w14:textId="2D2E7517" w:rsidR="0084576B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zaplatí Objednateli smluvní pokutu ve výši </w:t>
      </w:r>
      <w:r w:rsidR="001926CB" w:rsidRPr="00413C11">
        <w:rPr>
          <w:rStyle w:val="Siln"/>
          <w:sz w:val="22"/>
          <w:szCs w:val="22"/>
        </w:rPr>
        <w:t>0,1%</w:t>
      </w:r>
      <w:r w:rsidRPr="00284233">
        <w:rPr>
          <w:rStyle w:val="Siln"/>
          <w:sz w:val="22"/>
          <w:szCs w:val="22"/>
        </w:rPr>
        <w:t xml:space="preserve"> </w:t>
      </w:r>
      <w:r w:rsidRPr="00284233">
        <w:rPr>
          <w:rStyle w:val="Siln"/>
          <w:b w:val="0"/>
          <w:sz w:val="22"/>
          <w:szCs w:val="22"/>
        </w:rPr>
        <w:t xml:space="preserve">z ceny díla </w:t>
      </w:r>
      <w:r w:rsidR="003D449C" w:rsidRPr="00284233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284233">
        <w:rPr>
          <w:sz w:val="22"/>
          <w:szCs w:val="22"/>
        </w:rPr>
        <w:t>.</w:t>
      </w:r>
      <w:r w:rsidR="003D449C" w:rsidRPr="00284233">
        <w:rPr>
          <w:sz w:val="22"/>
          <w:szCs w:val="22"/>
          <w:highlight w:val="green"/>
        </w:rPr>
        <w:t xml:space="preserve"> </w:t>
      </w:r>
    </w:p>
    <w:p w14:paraId="23263A6D" w14:textId="003ECD34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odstraněním vad a nedodělků</w:t>
      </w:r>
      <w:r w:rsidR="00FC0D92" w:rsidRPr="00284233">
        <w:rPr>
          <w:rStyle w:val="Siln"/>
          <w:b w:val="0"/>
          <w:sz w:val="22"/>
          <w:szCs w:val="22"/>
        </w:rPr>
        <w:t xml:space="preserve"> (</w:t>
      </w:r>
      <w:r w:rsidR="00922A24" w:rsidRPr="00284233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284233">
        <w:rPr>
          <w:rStyle w:val="Siln"/>
          <w:b w:val="0"/>
          <w:sz w:val="22"/>
          <w:szCs w:val="22"/>
        </w:rPr>
        <w:t>) nebránících předání díla</w:t>
      </w:r>
      <w:r w:rsidR="001A3C61">
        <w:rPr>
          <w:rStyle w:val="Siln"/>
          <w:b w:val="0"/>
          <w:sz w:val="22"/>
          <w:szCs w:val="22"/>
        </w:rPr>
        <w:t>:</w:t>
      </w:r>
    </w:p>
    <w:p w14:paraId="1026A812" w14:textId="3039595E" w:rsidR="00F66250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b/>
          <w:sz w:val="22"/>
          <w:szCs w:val="22"/>
        </w:rPr>
        <w:t>500,00</w:t>
      </w:r>
      <w:r w:rsidRPr="00284233">
        <w:rPr>
          <w:rStyle w:val="Siln"/>
          <w:b w:val="0"/>
          <w:sz w:val="22"/>
          <w:szCs w:val="22"/>
        </w:rPr>
        <w:t xml:space="preserve"> Kč/den</w:t>
      </w:r>
      <w:r w:rsidRPr="00284233">
        <w:rPr>
          <w:b/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za každou vadu či nedodělek po lhůtě </w:t>
      </w:r>
      <w:r w:rsidR="00FC0D92" w:rsidRPr="00284233">
        <w:rPr>
          <w:sz w:val="22"/>
          <w:szCs w:val="22"/>
        </w:rPr>
        <w:t>ujednání v předávacím protokolu, či obdobném dokumentu.</w:t>
      </w:r>
    </w:p>
    <w:p w14:paraId="61815643" w14:textId="1AA82CCE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Neoprávněné zapojení poddodavatele</w:t>
      </w:r>
    </w:p>
    <w:p w14:paraId="1C8F9FF7" w14:textId="24AB7A58" w:rsidR="0084576B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rStyle w:val="Siln"/>
          <w:sz w:val="22"/>
          <w:szCs w:val="22"/>
        </w:rPr>
        <w:t>50.000</w:t>
      </w:r>
      <w:r w:rsidRPr="00284233">
        <w:rPr>
          <w:rStyle w:val="Siln"/>
          <w:sz w:val="22"/>
          <w:szCs w:val="22"/>
        </w:rPr>
        <w:t xml:space="preserve"> Kč</w:t>
      </w:r>
      <w:r w:rsidRPr="00284233">
        <w:rPr>
          <w:sz w:val="22"/>
          <w:szCs w:val="22"/>
        </w:rPr>
        <w:t xml:space="preserve"> za každý případ zapojení poddodavatele v rozporu se smlouvou.</w:t>
      </w:r>
    </w:p>
    <w:p w14:paraId="30C56A75" w14:textId="19175482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Paušální sankce za ostatní porušení smluvních povinností</w:t>
      </w:r>
    </w:p>
    <w:p w14:paraId="5EA9CE50" w14:textId="509220ED" w:rsidR="003A570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a) </w:t>
      </w:r>
      <w:r w:rsidRPr="00284233">
        <w:rPr>
          <w:b/>
          <w:sz w:val="22"/>
          <w:szCs w:val="22"/>
        </w:rPr>
        <w:t>10</w:t>
      </w:r>
      <w:r w:rsidRPr="00284233">
        <w:rPr>
          <w:rStyle w:val="Siln"/>
          <w:b w:val="0"/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000 Kč</w:t>
      </w:r>
      <w:r w:rsidRPr="00284233">
        <w:rPr>
          <w:sz w:val="22"/>
          <w:szCs w:val="22"/>
        </w:rPr>
        <w:t xml:space="preserve"> za každý prokázaný případ porušení povinností, které jsou závažným pochybením v oblasti BOZP, například:</w:t>
      </w:r>
    </w:p>
    <w:p w14:paraId="4CDA36B5" w14:textId="465FA781" w:rsidR="00F66250" w:rsidRPr="00284233" w:rsidRDefault="00F66250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pracovníků po staveništi pod vlivem alkoholu nebo jiných návykových látek</w:t>
      </w:r>
    </w:p>
    <w:p w14:paraId="0739AE61" w14:textId="0F09DF69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špatné vázání a doprava břemen</w:t>
      </w:r>
    </w:p>
    <w:p w14:paraId="337511E3" w14:textId="7D82B251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>
        <w:rPr>
          <w:sz w:val="22"/>
          <w:szCs w:val="22"/>
        </w:rPr>
        <w:t>)</w:t>
      </w:r>
    </w:p>
    <w:p w14:paraId="71291C6C" w14:textId="5F6C16B5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zaměstnanců v nezapažených výkopech</w:t>
      </w:r>
    </w:p>
    <w:p w14:paraId="5FA7B678" w14:textId="77777777" w:rsidR="00DA7B2A" w:rsidRPr="00284233" w:rsidRDefault="00DA7B2A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78D5B2AC" w14:textId="03BBB487" w:rsidR="003A5703" w:rsidRDefault="00F66250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b</w:t>
      </w:r>
      <w:r w:rsidR="0084576B" w:rsidRPr="00284233">
        <w:rPr>
          <w:sz w:val="22"/>
          <w:szCs w:val="22"/>
        </w:rPr>
        <w:t xml:space="preserve">) </w:t>
      </w:r>
      <w:r w:rsidR="0084576B" w:rsidRPr="00284233">
        <w:rPr>
          <w:rStyle w:val="Siln"/>
          <w:sz w:val="22"/>
          <w:szCs w:val="22"/>
        </w:rPr>
        <w:t>5 000 Kč</w:t>
      </w:r>
      <w:r w:rsidR="0084576B" w:rsidRPr="00284233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284233">
        <w:rPr>
          <w:sz w:val="22"/>
          <w:szCs w:val="22"/>
        </w:rPr>
        <w:t>například</w:t>
      </w:r>
      <w:r w:rsidR="0084576B" w:rsidRPr="00284233">
        <w:rPr>
          <w:sz w:val="22"/>
          <w:szCs w:val="22"/>
        </w:rPr>
        <w:t>:</w:t>
      </w:r>
    </w:p>
    <w:p w14:paraId="7C5772EB" w14:textId="635A95BE" w:rsidR="003A570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nakládání s odpady v rozporu s čl. 12 nebo Plánem nakládání s odpady (je-li vyžadován),</w:t>
      </w:r>
    </w:p>
    <w:p w14:paraId="0F27B2FB" w14:textId="75DE8F51" w:rsidR="003A570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podmínek provozovatelů sítí při přeložkách, napojeních či zkouškách,</w:t>
      </w:r>
    </w:p>
    <w:p w14:paraId="557158FB" w14:textId="1C15E610" w:rsidR="00F66250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technologických postupů, kter</w:t>
      </w:r>
      <w:r w:rsidR="00F66250" w:rsidRPr="00284233">
        <w:rPr>
          <w:sz w:val="22"/>
          <w:szCs w:val="22"/>
        </w:rPr>
        <w:t>é mohou ovlivnit životnost díla,</w:t>
      </w:r>
    </w:p>
    <w:p w14:paraId="0CB4406E" w14:textId="7036B888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opatření KOO BOZP,</w:t>
      </w:r>
    </w:p>
    <w:p w14:paraId="5C0EF0E2" w14:textId="7E521ABC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zásah do cizího majetku bez koordinace,</w:t>
      </w:r>
    </w:p>
    <w:p w14:paraId="213BB758" w14:textId="4F402AD5" w:rsidR="00F66250" w:rsidRPr="00284233" w:rsidRDefault="00F66250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nedodržení povinných postupů při práci na sítích</w:t>
      </w:r>
      <w:r w:rsidR="001F2D06" w:rsidRPr="00284233">
        <w:rPr>
          <w:sz w:val="22"/>
          <w:szCs w:val="22"/>
        </w:rPr>
        <w:t>,</w:t>
      </w:r>
    </w:p>
    <w:p w14:paraId="736E343D" w14:textId="56508D76" w:rsidR="001F2D06" w:rsidRPr="00284233" w:rsidRDefault="001F2D06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284233" w:rsidRDefault="001F2D06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284233" w:rsidRDefault="00DA7B2A" w:rsidP="0072371C">
      <w:pPr>
        <w:pStyle w:val="Normlnweb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c</w:t>
      </w:r>
      <w:r w:rsidR="0084576B" w:rsidRPr="00284233">
        <w:rPr>
          <w:sz w:val="22"/>
          <w:szCs w:val="22"/>
        </w:rPr>
        <w:t xml:space="preserve">) </w:t>
      </w:r>
      <w:r w:rsidR="00922A24" w:rsidRPr="00284233">
        <w:rPr>
          <w:b/>
          <w:sz w:val="22"/>
          <w:szCs w:val="22"/>
        </w:rPr>
        <w:t>1 000 Kč</w:t>
      </w:r>
      <w:r w:rsidR="00922A24" w:rsidRPr="00284233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284233">
        <w:rPr>
          <w:sz w:val="22"/>
          <w:szCs w:val="22"/>
        </w:rPr>
        <w:t xml:space="preserve">nezahájení prací, </w:t>
      </w:r>
      <w:r w:rsidR="00922A24" w:rsidRPr="00284233">
        <w:rPr>
          <w:sz w:val="22"/>
          <w:szCs w:val="22"/>
        </w:rPr>
        <w:t>pozdní reakce na výzvy apod.).</w:t>
      </w:r>
    </w:p>
    <w:p w14:paraId="176B254E" w14:textId="77777777" w:rsidR="00922A24" w:rsidRPr="00284233" w:rsidRDefault="00922A24" w:rsidP="003A5703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lastRenderedPageBreak/>
        <w:t>c.1)</w:t>
      </w:r>
      <w:r w:rsidRPr="00284233">
        <w:rPr>
          <w:sz w:val="22"/>
          <w:szCs w:val="22"/>
        </w:rPr>
        <w:t xml:space="preserve"> V případě jednorázového porušení povinnosti se smluvní pokuta uplatní jednorázově za každý prokázaný případ.</w:t>
      </w:r>
    </w:p>
    <w:p w14:paraId="0482F064" w14:textId="54B16623" w:rsidR="00922A24" w:rsidRDefault="00922A24" w:rsidP="00DB1DC4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c.2)</w:t>
      </w:r>
      <w:r w:rsidRPr="00284233">
        <w:rPr>
          <w:sz w:val="22"/>
          <w:szCs w:val="22"/>
        </w:rPr>
        <w:t xml:space="preserve"> V případě porušení povinnosti, které má povahu trvajícího stavu (zejména neplnění povinnosti ve stanoveném termínu</w:t>
      </w:r>
      <w:r w:rsidR="0019413F">
        <w:rPr>
          <w:sz w:val="22"/>
          <w:szCs w:val="22"/>
        </w:rPr>
        <w:t>, opakované či trvalé porušení povinnosti</w:t>
      </w:r>
      <w:r w:rsidRPr="00284233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13.3 </w:t>
      </w:r>
      <w:r w:rsidRPr="00284233">
        <w:rPr>
          <w:rStyle w:val="Siln"/>
          <w:sz w:val="22"/>
          <w:szCs w:val="22"/>
        </w:rPr>
        <w:t>Smluvní pokuty vůči Objednateli</w:t>
      </w:r>
    </w:p>
    <w:p w14:paraId="5CDD492E" w14:textId="6F4375BF" w:rsidR="0084576B" w:rsidRPr="00284233" w:rsidRDefault="0084576B" w:rsidP="00D56941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Prodlení s úhradou faktury</w:t>
      </w:r>
      <w:r w:rsidRPr="00284233">
        <w:rPr>
          <w:sz w:val="22"/>
          <w:szCs w:val="22"/>
        </w:rPr>
        <w:br/>
        <w:t xml:space="preserve">Smluvní pokuta </w:t>
      </w:r>
      <w:r w:rsidR="00C31A5C" w:rsidRPr="00413C11">
        <w:rPr>
          <w:sz w:val="22"/>
          <w:szCs w:val="22"/>
        </w:rPr>
        <w:t xml:space="preserve">0,1% </w:t>
      </w:r>
      <w:r w:rsidRPr="00413C11">
        <w:rPr>
          <w:sz w:val="22"/>
          <w:szCs w:val="22"/>
        </w:rPr>
        <w:t>z</w:t>
      </w:r>
      <w:r w:rsidRPr="00284233">
        <w:rPr>
          <w:sz w:val="22"/>
          <w:szCs w:val="22"/>
        </w:rPr>
        <w:t xml:space="preserve"> dlužné částky za každý den prodlení </w:t>
      </w:r>
      <w:r w:rsidR="00407C8A" w:rsidRPr="005B471D">
        <w:rPr>
          <w:rStyle w:val="Siln"/>
          <w:b w:val="0"/>
          <w:sz w:val="22"/>
          <w:szCs w:val="22"/>
        </w:rPr>
        <w:t>počínaje 8. kalendářním dnem prodlení</w:t>
      </w:r>
      <w:r w:rsidR="00407C8A" w:rsidRPr="005B471D">
        <w:rPr>
          <w:sz w:val="22"/>
          <w:szCs w:val="22"/>
        </w:rPr>
        <w:t>.</w:t>
      </w:r>
    </w:p>
    <w:p w14:paraId="102E818C" w14:textId="0A090698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13.</w:t>
      </w:r>
      <w:r w:rsidR="00407C8A">
        <w:rPr>
          <w:sz w:val="22"/>
          <w:szCs w:val="22"/>
        </w:rPr>
        <w:t>4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Započtení a úhrada sankcí</w:t>
      </w:r>
    </w:p>
    <w:p w14:paraId="632C81BE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Neprovedení zápočtu nezbavuje Objednatele práva pokutu uplatnit později.</w:t>
      </w:r>
    </w:p>
    <w:p w14:paraId="34E093AC" w14:textId="1CBFD0EC" w:rsidR="00051F6F" w:rsidRPr="00284233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14 – TRANSPARENTNOST, OCHRANA INFORMACÍ A OCHRANA OSOBNÍCH ÚDAJŮ (GDPR)</w:t>
      </w:r>
    </w:p>
    <w:p w14:paraId="63019B1B" w14:textId="77777777" w:rsidR="004C5151" w:rsidRPr="00284233" w:rsidRDefault="004C515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14.1 Transparentnost smlouvy a zveřejňování</w:t>
      </w:r>
    </w:p>
    <w:p w14:paraId="4FA85265" w14:textId="77EEB285" w:rsidR="004C5151" w:rsidRPr="00150CA5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0CA5">
        <w:rPr>
          <w:rFonts w:ascii="Times New Roman" w:eastAsia="Times New Roman" w:hAnsi="Times New Roman" w:cs="Times New Roman"/>
          <w:lang w:eastAsia="cs-CZ"/>
        </w:rPr>
        <w:t>Zhotovitel</w:t>
      </w:r>
      <w:r w:rsidR="00150CA5" w:rsidRPr="00150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0CA5" w:rsidRPr="00150CA5">
        <w:rPr>
          <w:rFonts w:ascii="Times New Roman" w:hAnsi="Times New Roman" w:cs="Times New Roman"/>
        </w:rPr>
        <w:t>bere na vědomí, že tato smlouva, včetně všech jejích příloh a dodatků, bude Objednatelem zveřejněna na profilu zadavatele a v Registru smluv podle zákona č. 340/2015 Sb., o registru smluv, vyjma běžně neveřejných osobních údajů, které budou před zveřejněním anonymizovány; tím není dotčeno zveřejnění identifikačních údajů osob jednajících za smluvní strany.</w:t>
      </w:r>
    </w:p>
    <w:p w14:paraId="076DC2A3" w14:textId="77777777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zákona č. 89/2012 Sb., občanský zákoník.</w:t>
      </w:r>
    </w:p>
    <w:p w14:paraId="18D0A7CE" w14:textId="77777777" w:rsidR="004C5151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Zveřejnění smlouvy, jejích příloh a dodatků zajistí Objednatel.</w:t>
      </w:r>
    </w:p>
    <w:p w14:paraId="4158A1D2" w14:textId="77777777" w:rsidR="00407C8A" w:rsidRPr="005B471D" w:rsidRDefault="00407C8A" w:rsidP="00407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 xml:space="preserve">14.2 </w:t>
      </w:r>
      <w:r w:rsidRPr="005B471D">
        <w:rPr>
          <w:rFonts w:ascii="Times New Roman" w:hAnsi="Times New Roman" w:cs="Times New Roman"/>
          <w:b/>
          <w:bCs/>
        </w:rPr>
        <w:t>Mlčenlivost a ochrana osobních údajů </w:t>
      </w:r>
    </w:p>
    <w:p w14:paraId="0044DB6C" w14:textId="77777777" w:rsidR="00407C8A" w:rsidRPr="005B471D" w:rsidRDefault="00407C8A" w:rsidP="00407C8A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Zhotovitel je povinen zachovávat mlčenlivost o všech skutečnostech, o nichž se dozví při plnění této smlouvy nebo v souvislosti s ním, zejména pokud se jedná o osobní údaje, bezpečnostní opatření, technické a organizační postupy Objednatele nebo jiné informace, jejichž zveřejnění by mohlo ohrozit ochranu osobních údajů, bezpečnost osob, majetku nebo provozu.  </w:t>
      </w:r>
    </w:p>
    <w:p w14:paraId="6CA26173" w14:textId="77777777" w:rsidR="00407C8A" w:rsidRPr="005B471D" w:rsidRDefault="00407C8A" w:rsidP="00407C8A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Zhotovitel prohlašuje, že přijal přiměřená technická a organizační opatření k ochraně těchto informací a zajistí, aby jeho zaměstnanci a smluvní partneři byli o povinnostech mlčenlivosti řádně poučeni.  </w:t>
      </w:r>
    </w:p>
    <w:p w14:paraId="1595932C" w14:textId="77777777" w:rsidR="00407C8A" w:rsidRDefault="00407C8A" w:rsidP="00275A83">
      <w:pPr>
        <w:numPr>
          <w:ilvl w:val="0"/>
          <w:numId w:val="79"/>
        </w:numPr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7C8A">
        <w:rPr>
          <w:rFonts w:ascii="Times New Roman" w:eastAsia="Times New Roman" w:hAnsi="Times New Roman" w:cs="Times New Roman"/>
          <w:lang w:eastAsia="cs-CZ"/>
        </w:rPr>
        <w:t xml:space="preserve">Osobní údaje zpřístupněné Objednatelem smí Zhotovitel použít výhradně pro účely plnění této smlouvy.  </w:t>
      </w:r>
    </w:p>
    <w:p w14:paraId="1B403147" w14:textId="6679D656" w:rsidR="00407C8A" w:rsidRDefault="00407C8A" w:rsidP="00275A83">
      <w:pPr>
        <w:numPr>
          <w:ilvl w:val="0"/>
          <w:numId w:val="79"/>
        </w:numPr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75A83">
        <w:rPr>
          <w:rFonts w:ascii="Times New Roman" w:eastAsia="Times New Roman" w:hAnsi="Times New Roman" w:cs="Times New Roman"/>
          <w:lang w:eastAsia="cs-CZ"/>
        </w:rPr>
        <w:t>Povinnost mlčenlivosti trvá i po skončení smluvního vztahu.</w:t>
      </w:r>
    </w:p>
    <w:p w14:paraId="73BDD7A7" w14:textId="77777777" w:rsidR="00407C8A" w:rsidRPr="005B471D" w:rsidRDefault="00407C8A" w:rsidP="0040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 xml:space="preserve">14.3 Povinnosti Zhotovitele ve vztahu k poddodavatelům (ochrana informací)  </w:t>
      </w:r>
    </w:p>
    <w:p w14:paraId="28421111" w14:textId="77777777" w:rsidR="00407C8A" w:rsidRDefault="00407C8A" w:rsidP="00275A83">
      <w:pPr>
        <w:numPr>
          <w:ilvl w:val="0"/>
          <w:numId w:val="80"/>
        </w:numPr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7C8A">
        <w:rPr>
          <w:rFonts w:ascii="Times New Roman" w:eastAsia="Times New Roman" w:hAnsi="Times New Roman" w:cs="Times New Roman"/>
          <w:lang w:eastAsia="cs-CZ"/>
        </w:rPr>
        <w:t>Zhotovitel zajistí, aby osoby zapojené do plnění této smlouvy na jeho straně, včetně poddodavatelů, byly v rozsahu relevantním pro jejich činnost vázány povinnostmi ochrany osobních údajů a mlčenlivost</w:t>
      </w:r>
      <w:r>
        <w:rPr>
          <w:rFonts w:ascii="Times New Roman" w:eastAsia="Times New Roman" w:hAnsi="Times New Roman" w:cs="Times New Roman"/>
          <w:lang w:eastAsia="cs-CZ"/>
        </w:rPr>
        <w:t>i odpovídajícími této smlouvě. </w:t>
      </w:r>
    </w:p>
    <w:p w14:paraId="6B20911C" w14:textId="50A6C0DF" w:rsidR="00407C8A" w:rsidRPr="00275A83" w:rsidRDefault="00407C8A" w:rsidP="00275A83">
      <w:pPr>
        <w:numPr>
          <w:ilvl w:val="0"/>
          <w:numId w:val="80"/>
        </w:numPr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7C8A">
        <w:rPr>
          <w:rFonts w:ascii="Times New Roman" w:eastAsia="Times New Roman" w:hAnsi="Times New Roman" w:cs="Times New Roman"/>
          <w:lang w:eastAsia="cs-CZ"/>
        </w:rPr>
        <w:t>Za porušení povinností v oblasti ochrany osobních údajů a mlčenlivosti osobami jednajícími na straně Zhotovitele odpovídá Zhotovitel, jako by porušení způsobil sám.</w:t>
      </w:r>
    </w:p>
    <w:p w14:paraId="50D61D6B" w14:textId="77777777" w:rsidR="00820103" w:rsidRPr="00284233" w:rsidRDefault="00820103" w:rsidP="0072371C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ČLÁNEK 15 – Odstoupení od smlouvy a zánik závazku</w:t>
      </w:r>
    </w:p>
    <w:p w14:paraId="41336438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15.1 Dočasné zastavení prací</w:t>
      </w:r>
    </w:p>
    <w:p w14:paraId="6B9883B8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15.2 Odstoupení Objednatele od smlouvy</w:t>
      </w:r>
    </w:p>
    <w:p w14:paraId="056E8621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CE49331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</w:t>
      </w:r>
      <w:r w:rsidR="00A552F5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70330912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Jsou splněny zákonné důvody pro odstoupení od smlouvy dle občanského zákoníku nebo § 223 zákona č. 134/2016 Sb., o zadávání veřejných zakázek, v platném znění.</w:t>
      </w:r>
    </w:p>
    <w:p w14:paraId="74B8DD27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15.3 Povinnost informovat o ohrožení plnění</w:t>
      </w:r>
    </w:p>
    <w:p w14:paraId="537280E8" w14:textId="77777777" w:rsidR="00004189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4189">
        <w:rPr>
          <w:rFonts w:ascii="Times New Roman" w:eastAsia="Times New Roman" w:hAnsi="Times New Roman" w:cs="Times New Roman"/>
          <w:lang w:eastAsia="cs-CZ"/>
        </w:rPr>
        <w:t>Zhotovitel je povinen bez zbytečného odkladu informovat Objednatele o skutečnostech, které mohou ohrozit řádné nebo včasné plnění této smlouvy.</w:t>
      </w:r>
    </w:p>
    <w:p w14:paraId="55C37F34" w14:textId="6EBFE9A0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15.4 Důsledky odstoupení od smlouvy</w:t>
      </w:r>
    </w:p>
    <w:p w14:paraId="47F3C1F6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7E0BC114" w14:textId="198D9D4F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16 – ŘEŠENÍ SPORŮ, ROZHODNÉ PRÁVO A ČÁSTEČNÁ NEPLATNOST</w:t>
      </w:r>
    </w:p>
    <w:p w14:paraId="23FB0FF4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16.1 Smírné řešení sporů</w:t>
      </w:r>
    </w:p>
    <w:p w14:paraId="719FB850" w14:textId="77777777" w:rsidR="00AE5D7A" w:rsidRPr="00284233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16.2 Soudní řešení sporů</w:t>
      </w:r>
    </w:p>
    <w:p w14:paraId="103517D5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16.3 Rozhodné právo</w:t>
      </w:r>
    </w:p>
    <w:p w14:paraId="7A1352AF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Právní vztahy výslovně neupravené touto smlouvou se řídí zejména příslušnými ustanoveními občanského zákoníku a souvisejících právních předpisů.</w:t>
      </w:r>
    </w:p>
    <w:p w14:paraId="1453C987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16.4 Částečná neplatnost nebo neúčinnost smlouvy</w:t>
      </w:r>
    </w:p>
    <w:p w14:paraId="6D66FB3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65028C1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 doby nahrazení se použije odpovídající úprava obecně závazných právních předpisů České republiky.</w:t>
      </w:r>
    </w:p>
    <w:p w14:paraId="5499C1A7" w14:textId="77777777" w:rsidR="00BE550F" w:rsidRPr="00284233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17 – ZÁVĚREČNÁ USTANOVENÍ</w:t>
      </w:r>
    </w:p>
    <w:p w14:paraId="1A9C5DA5" w14:textId="221577A4" w:rsidR="00F0113A" w:rsidRPr="00F0113A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F0113A">
        <w:rPr>
          <w:rFonts w:ascii="Times New Roman" w:eastAsia="Times New Roman" w:hAnsi="Times New Roman" w:cs="Times New Roman"/>
          <w:b/>
          <w:bCs/>
          <w:lang w:eastAsia="cs-CZ"/>
        </w:rPr>
        <w:t>17.1 Změny a doplňky smlouvy</w:t>
      </w:r>
    </w:p>
    <w:p w14:paraId="7BC139A3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7DBCBB9E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Dodatek nabývá účinnosti až dnem jeho uveřejnění v Registru smluv podle zákona č. 340/2015 Sb.</w:t>
      </w:r>
      <w:r w:rsidR="00EF3829">
        <w:rPr>
          <w:rFonts w:ascii="Times New Roman" w:eastAsia="Times New Roman" w:hAnsi="Times New Roman" w:cs="Times New Roman"/>
          <w:lang w:eastAsia="cs-CZ"/>
        </w:rPr>
        <w:t>, o registru smluv, ve znění pozdějších předpisů.</w:t>
      </w:r>
    </w:p>
    <w:p w14:paraId="5C5E0F42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Není-li možné sjednat dodatek s účinností ke dni, který odpovídá skutečnému průběhu plnění, mohou smluvní strany v dodatku upravit nebo vyloučit uplatnění smluvních sankcí za období před nabytím jeho účinnosti, pokud k jejich vzniku došlo výlučně z důvodu zákonného postupu schvalování a uveřejnění dodatku.</w:t>
      </w:r>
    </w:p>
    <w:p w14:paraId="1B450FD9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17.2 Přílohy smlouvy</w:t>
      </w:r>
    </w:p>
    <w:p w14:paraId="25714F2D" w14:textId="06F72667" w:rsidR="006577EF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284233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17.3 Závaznost smlouvy a právní nástupnictví</w:t>
      </w:r>
    </w:p>
    <w:p w14:paraId="1D008B48" w14:textId="77777777" w:rsidR="00BE550F" w:rsidRPr="00284233" w:rsidRDefault="00BE550F" w:rsidP="00D56941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17.4 Forma, uzavření a účinnost smlouvy</w:t>
      </w:r>
    </w:p>
    <w:p w14:paraId="2016D9A0" w14:textId="77777777" w:rsidR="00BE550F" w:rsidRPr="00B121F6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121F6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 stejnopisech, z nichž každá smluvní strana obdrží po jednom vyhotovení.</w:t>
      </w:r>
    </w:p>
    <w:p w14:paraId="615293B8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2CBB6920" w14:textId="64BC3F02" w:rsidR="00EF3829" w:rsidRPr="00EF3829" w:rsidRDefault="00BE550F" w:rsidP="00EF3829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Tato smlouva nabývá účinnosti dnem jejího uveřejnění v Registru smluv podle zákona č.</w:t>
      </w:r>
      <w:r w:rsidR="00EF3829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340/2015 Sb., o registru smluv</w:t>
      </w:r>
      <w:r w:rsidR="00EF3829">
        <w:rPr>
          <w:rFonts w:ascii="Times New Roman" w:eastAsia="Times New Roman" w:hAnsi="Times New Roman" w:cs="Times New Roman"/>
          <w:lang w:eastAsia="cs-CZ"/>
        </w:rPr>
        <w:t>, ve znění pozdějších předpisů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AC500F7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17.5 Úplnost smlouvy</w:t>
      </w:r>
    </w:p>
    <w:p w14:paraId="72C2F77E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představuje úplnou dohodu smluvních stran o předmětu plnění a nahrazuje veškerá předchozí jednání, ujednání či dohody týkající se téhož předmětu.</w:t>
      </w:r>
    </w:p>
    <w:p w14:paraId="3C9D8F0A" w14:textId="34F702F8" w:rsidR="00BE550F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28B60DD7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Přílohy:</w:t>
      </w:r>
    </w:p>
    <w:p w14:paraId="52E704AA" w14:textId="632FEB48" w:rsidR="007E06C2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Příloha č. 1 - </w:t>
      </w:r>
      <w:r w:rsidR="0030559D" w:rsidRPr="00284233">
        <w:rPr>
          <w:rFonts w:ascii="Times New Roman" w:hAnsi="Times New Roman" w:cs="Times New Roman"/>
        </w:rPr>
        <w:t>Nabídkový položkový rozpočet rekapitulace rozpočtů</w:t>
      </w:r>
    </w:p>
    <w:p w14:paraId="05910E52" w14:textId="3F6C8A2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V Chrudimi dne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>
        <w:rPr>
          <w:rFonts w:ascii="Times New Roman" w:hAnsi="Times New Roman" w:cs="Times New Roman"/>
        </w:rPr>
        <w:t xml:space="preserve">                </w:t>
      </w:r>
      <w:r w:rsidRPr="00284233">
        <w:rPr>
          <w:rFonts w:ascii="Times New Roman" w:hAnsi="Times New Roman" w:cs="Times New Roman"/>
        </w:rPr>
        <w:t>V 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dne 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7E06C2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284233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Za objednatele: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  </w:t>
      </w:r>
      <w:r w:rsidRPr="00284233">
        <w:rPr>
          <w:rFonts w:ascii="Times New Roman" w:hAnsi="Times New Roman" w:cs="Times New Roman"/>
        </w:rPr>
        <w:tab/>
        <w:t>Za zhotovitele:</w:t>
      </w:r>
    </w:p>
    <w:p w14:paraId="30C601BD" w14:textId="77777777" w:rsidR="0072371C" w:rsidRDefault="0072371C" w:rsidP="00C13CDE">
      <w:pPr>
        <w:jc w:val="both"/>
        <w:rPr>
          <w:rFonts w:ascii="Times New Roman" w:hAnsi="Times New Roman" w:cs="Times New Roman"/>
        </w:rPr>
      </w:pPr>
    </w:p>
    <w:p w14:paraId="10E7EBA7" w14:textId="17F518D2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……………………………………….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18DF01BE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/>
        </w:rPr>
        <w:t xml:space="preserve">   </w:t>
      </w:r>
      <w:r w:rsidRPr="00284233">
        <w:rPr>
          <w:rFonts w:ascii="Times New Roman" w:hAnsi="Times New Roman" w:cs="Times New Roman"/>
        </w:rPr>
        <w:t>Ing. František Pilný, MBA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0C010E" w:rsidRPr="00284233">
        <w:rPr>
          <w:rFonts w:ascii="Times New Roman" w:hAnsi="Times New Roman" w:cs="Times New Roman"/>
        </w:rPr>
        <w:t xml:space="preserve">                   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0C010E" w:rsidRPr="00284233">
        <w:rPr>
          <w:rFonts w:ascii="Times New Roman" w:hAnsi="Times New Roman" w:cs="Times New Roman"/>
          <w:highlight w:val="yellow"/>
        </w:rPr>
        <w:t>doplní účastník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3B4A0BA" w14:textId="671D4543" w:rsidR="00C13CDE" w:rsidRPr="00284233" w:rsidRDefault="00C13CDE" w:rsidP="00C13CDE">
      <w:pPr>
        <w:ind w:left="5040" w:hanging="5039"/>
        <w:jc w:val="both"/>
        <w:rPr>
          <w:rFonts w:ascii="Times New Roman" w:hAnsi="Times New Roman" w:cs="Times New Roman"/>
          <w:i/>
        </w:rPr>
      </w:pPr>
      <w:r w:rsidRPr="00284233">
        <w:rPr>
          <w:rFonts w:ascii="Times New Roman" w:hAnsi="Times New Roman" w:cs="Times New Roman"/>
        </w:rPr>
        <w:t xml:space="preserve">       starosta města</w:t>
      </w:r>
      <w:r w:rsidR="000C010E"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i/>
          <w:highlight w:val="yellow"/>
        </w:rPr>
        <w:t xml:space="preserve"> jednatel </w:t>
      </w:r>
      <w:r w:rsidR="000C010E" w:rsidRPr="00284233">
        <w:rPr>
          <w:rFonts w:ascii="Times New Roman" w:hAnsi="Times New Roman" w:cs="Times New Roman"/>
          <w:i/>
          <w:highlight w:val="yellow"/>
        </w:rPr>
        <w:t>společnosti</w:t>
      </w:r>
    </w:p>
    <w:p w14:paraId="556B2458" w14:textId="41AD27F7" w:rsidR="008444C7" w:rsidRDefault="008444C7" w:rsidP="0030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sectPr w:rsidR="008444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2726F5" w16cex:dateUtc="2026-01-19T08:57:00Z"/>
  <w16cex:commentExtensible w16cex:durableId="2F2FDDC5" w16cex:dateUtc="2026-01-19T09:42:00Z"/>
  <w16cex:commentExtensible w16cex:durableId="507C1AEF" w16cex:dateUtc="2026-01-19T10:10:00Z"/>
  <w16cex:commentExtensible w16cex:durableId="3A83FC8D" w16cex:dateUtc="2026-01-19T10:25:00Z"/>
  <w16cex:commentExtensible w16cex:durableId="598A6106" w16cex:dateUtc="2026-01-19T10:17:00Z"/>
  <w16cex:commentExtensible w16cex:durableId="284CB196" w16cex:dateUtc="2026-01-19T10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D5493" w14:textId="77777777" w:rsidR="00F80D80" w:rsidRDefault="00F80D80" w:rsidP="004374AD">
      <w:pPr>
        <w:spacing w:after="0" w:line="240" w:lineRule="auto"/>
      </w:pPr>
      <w:r>
        <w:separator/>
      </w:r>
    </w:p>
  </w:endnote>
  <w:endnote w:type="continuationSeparator" w:id="0">
    <w:p w14:paraId="62E5C3C5" w14:textId="77777777" w:rsidR="00F80D80" w:rsidRDefault="00F80D80" w:rsidP="0043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384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B22780" w14:textId="4A9252FE" w:rsidR="00F80D80" w:rsidRDefault="00F80D8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A83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A83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2FFDF5" w14:textId="77777777" w:rsidR="00F80D80" w:rsidRDefault="00F80D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A6954" w14:textId="77777777" w:rsidR="00F80D80" w:rsidRDefault="00F80D80" w:rsidP="004374AD">
      <w:pPr>
        <w:spacing w:after="0" w:line="240" w:lineRule="auto"/>
      </w:pPr>
      <w:r>
        <w:separator/>
      </w:r>
    </w:p>
  </w:footnote>
  <w:footnote w:type="continuationSeparator" w:id="0">
    <w:p w14:paraId="2048DD4A" w14:textId="77777777" w:rsidR="00F80D80" w:rsidRDefault="00F80D80" w:rsidP="00437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FB01D0"/>
    <w:multiLevelType w:val="hybridMultilevel"/>
    <w:tmpl w:val="64AA5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473CD3"/>
    <w:multiLevelType w:val="multilevel"/>
    <w:tmpl w:val="4998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5D2888"/>
    <w:multiLevelType w:val="multilevel"/>
    <w:tmpl w:val="4F24881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EC29BF"/>
    <w:multiLevelType w:val="multilevel"/>
    <w:tmpl w:val="BDE693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51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F332FC"/>
    <w:multiLevelType w:val="multilevel"/>
    <w:tmpl w:val="8262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B22677"/>
    <w:multiLevelType w:val="multilevel"/>
    <w:tmpl w:val="8262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CD66562"/>
    <w:multiLevelType w:val="multilevel"/>
    <w:tmpl w:val="40CC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0"/>
  </w:num>
  <w:num w:numId="3">
    <w:abstractNumId w:val="15"/>
  </w:num>
  <w:num w:numId="4">
    <w:abstractNumId w:val="56"/>
  </w:num>
  <w:num w:numId="5">
    <w:abstractNumId w:val="11"/>
  </w:num>
  <w:num w:numId="6">
    <w:abstractNumId w:val="39"/>
  </w:num>
  <w:num w:numId="7">
    <w:abstractNumId w:val="10"/>
  </w:num>
  <w:num w:numId="8">
    <w:abstractNumId w:val="74"/>
  </w:num>
  <w:num w:numId="9">
    <w:abstractNumId w:val="29"/>
  </w:num>
  <w:num w:numId="10">
    <w:abstractNumId w:val="21"/>
  </w:num>
  <w:num w:numId="11">
    <w:abstractNumId w:val="2"/>
  </w:num>
  <w:num w:numId="12">
    <w:abstractNumId w:val="49"/>
  </w:num>
  <w:num w:numId="13">
    <w:abstractNumId w:val="35"/>
  </w:num>
  <w:num w:numId="14">
    <w:abstractNumId w:val="1"/>
  </w:num>
  <w:num w:numId="15">
    <w:abstractNumId w:val="51"/>
  </w:num>
  <w:num w:numId="16">
    <w:abstractNumId w:val="65"/>
  </w:num>
  <w:num w:numId="17">
    <w:abstractNumId w:val="27"/>
  </w:num>
  <w:num w:numId="18">
    <w:abstractNumId w:val="45"/>
  </w:num>
  <w:num w:numId="19">
    <w:abstractNumId w:val="5"/>
  </w:num>
  <w:num w:numId="20">
    <w:abstractNumId w:val="33"/>
  </w:num>
  <w:num w:numId="21">
    <w:abstractNumId w:val="7"/>
  </w:num>
  <w:num w:numId="22">
    <w:abstractNumId w:val="76"/>
  </w:num>
  <w:num w:numId="23">
    <w:abstractNumId w:val="48"/>
  </w:num>
  <w:num w:numId="24">
    <w:abstractNumId w:val="23"/>
  </w:num>
  <w:num w:numId="25">
    <w:abstractNumId w:val="12"/>
  </w:num>
  <w:num w:numId="26">
    <w:abstractNumId w:val="55"/>
  </w:num>
  <w:num w:numId="27">
    <w:abstractNumId w:val="59"/>
  </w:num>
  <w:num w:numId="28">
    <w:abstractNumId w:val="78"/>
  </w:num>
  <w:num w:numId="29">
    <w:abstractNumId w:val="77"/>
  </w:num>
  <w:num w:numId="30">
    <w:abstractNumId w:val="31"/>
  </w:num>
  <w:num w:numId="31">
    <w:abstractNumId w:val="57"/>
  </w:num>
  <w:num w:numId="32">
    <w:abstractNumId w:val="24"/>
  </w:num>
  <w:num w:numId="33">
    <w:abstractNumId w:val="62"/>
  </w:num>
  <w:num w:numId="34">
    <w:abstractNumId w:val="70"/>
  </w:num>
  <w:num w:numId="35">
    <w:abstractNumId w:val="22"/>
  </w:num>
  <w:num w:numId="36">
    <w:abstractNumId w:val="63"/>
  </w:num>
  <w:num w:numId="37">
    <w:abstractNumId w:val="53"/>
  </w:num>
  <w:num w:numId="38">
    <w:abstractNumId w:val="25"/>
  </w:num>
  <w:num w:numId="39">
    <w:abstractNumId w:val="30"/>
  </w:num>
  <w:num w:numId="40">
    <w:abstractNumId w:val="71"/>
  </w:num>
  <w:num w:numId="41">
    <w:abstractNumId w:val="41"/>
  </w:num>
  <w:num w:numId="42">
    <w:abstractNumId w:val="43"/>
  </w:num>
  <w:num w:numId="43">
    <w:abstractNumId w:val="13"/>
  </w:num>
  <w:num w:numId="44">
    <w:abstractNumId w:val="6"/>
  </w:num>
  <w:num w:numId="45">
    <w:abstractNumId w:val="72"/>
  </w:num>
  <w:num w:numId="46">
    <w:abstractNumId w:val="47"/>
  </w:num>
  <w:num w:numId="47">
    <w:abstractNumId w:val="52"/>
  </w:num>
  <w:num w:numId="48">
    <w:abstractNumId w:val="16"/>
  </w:num>
  <w:num w:numId="49">
    <w:abstractNumId w:val="40"/>
  </w:num>
  <w:num w:numId="50">
    <w:abstractNumId w:val="69"/>
  </w:num>
  <w:num w:numId="51">
    <w:abstractNumId w:val="68"/>
  </w:num>
  <w:num w:numId="52">
    <w:abstractNumId w:val="26"/>
  </w:num>
  <w:num w:numId="53">
    <w:abstractNumId w:val="28"/>
  </w:num>
  <w:num w:numId="54">
    <w:abstractNumId w:val="79"/>
  </w:num>
  <w:num w:numId="55">
    <w:abstractNumId w:val="75"/>
  </w:num>
  <w:num w:numId="56">
    <w:abstractNumId w:val="58"/>
  </w:num>
  <w:num w:numId="57">
    <w:abstractNumId w:val="14"/>
  </w:num>
  <w:num w:numId="58">
    <w:abstractNumId w:val="46"/>
  </w:num>
  <w:num w:numId="59">
    <w:abstractNumId w:val="18"/>
  </w:num>
  <w:num w:numId="60">
    <w:abstractNumId w:val="17"/>
  </w:num>
  <w:num w:numId="61">
    <w:abstractNumId w:val="19"/>
  </w:num>
  <w:num w:numId="62">
    <w:abstractNumId w:val="44"/>
  </w:num>
  <w:num w:numId="63">
    <w:abstractNumId w:val="4"/>
  </w:num>
  <w:num w:numId="64">
    <w:abstractNumId w:val="80"/>
  </w:num>
  <w:num w:numId="65">
    <w:abstractNumId w:val="42"/>
  </w:num>
  <w:num w:numId="66">
    <w:abstractNumId w:val="20"/>
  </w:num>
  <w:num w:numId="67">
    <w:abstractNumId w:val="60"/>
  </w:num>
  <w:num w:numId="68">
    <w:abstractNumId w:val="34"/>
  </w:num>
  <w:num w:numId="69">
    <w:abstractNumId w:val="67"/>
  </w:num>
  <w:num w:numId="70">
    <w:abstractNumId w:val="38"/>
  </w:num>
  <w:num w:numId="71">
    <w:abstractNumId w:val="9"/>
  </w:num>
  <w:num w:numId="72">
    <w:abstractNumId w:val="32"/>
  </w:num>
  <w:num w:numId="73">
    <w:abstractNumId w:val="66"/>
  </w:num>
  <w:num w:numId="74">
    <w:abstractNumId w:val="8"/>
  </w:num>
  <w:num w:numId="75">
    <w:abstractNumId w:val="73"/>
  </w:num>
  <w:num w:numId="76">
    <w:abstractNumId w:val="3"/>
  </w:num>
  <w:num w:numId="77">
    <w:abstractNumId w:val="36"/>
  </w:num>
  <w:num w:numId="78">
    <w:abstractNumId w:val="50"/>
  </w:num>
  <w:num w:numId="79">
    <w:abstractNumId w:val="64"/>
  </w:num>
  <w:num w:numId="80">
    <w:abstractNumId w:val="54"/>
  </w:num>
  <w:num w:numId="81">
    <w:abstractNumId w:val="3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9A0"/>
    <w:rsid w:val="00014B9D"/>
    <w:rsid w:val="00015105"/>
    <w:rsid w:val="0001775C"/>
    <w:rsid w:val="00030152"/>
    <w:rsid w:val="000353F9"/>
    <w:rsid w:val="00037BFB"/>
    <w:rsid w:val="00051F6F"/>
    <w:rsid w:val="000545FA"/>
    <w:rsid w:val="00060D1A"/>
    <w:rsid w:val="00065A49"/>
    <w:rsid w:val="0007182B"/>
    <w:rsid w:val="00081390"/>
    <w:rsid w:val="00082FD3"/>
    <w:rsid w:val="00090814"/>
    <w:rsid w:val="00095D82"/>
    <w:rsid w:val="0009693C"/>
    <w:rsid w:val="000A7EFF"/>
    <w:rsid w:val="000B233F"/>
    <w:rsid w:val="000B62A9"/>
    <w:rsid w:val="000C010E"/>
    <w:rsid w:val="000C06B1"/>
    <w:rsid w:val="000C5C44"/>
    <w:rsid w:val="000C64AB"/>
    <w:rsid w:val="000E6675"/>
    <w:rsid w:val="000F33B9"/>
    <w:rsid w:val="000F4EF2"/>
    <w:rsid w:val="000F667B"/>
    <w:rsid w:val="0010080C"/>
    <w:rsid w:val="00104F96"/>
    <w:rsid w:val="00106EC4"/>
    <w:rsid w:val="00111F89"/>
    <w:rsid w:val="001143BE"/>
    <w:rsid w:val="00120381"/>
    <w:rsid w:val="001307C6"/>
    <w:rsid w:val="00132D8E"/>
    <w:rsid w:val="00142482"/>
    <w:rsid w:val="00150CA5"/>
    <w:rsid w:val="00157D85"/>
    <w:rsid w:val="00165F97"/>
    <w:rsid w:val="001665E2"/>
    <w:rsid w:val="00175135"/>
    <w:rsid w:val="001761EA"/>
    <w:rsid w:val="00176D18"/>
    <w:rsid w:val="0018197B"/>
    <w:rsid w:val="00183B93"/>
    <w:rsid w:val="00191A11"/>
    <w:rsid w:val="00191DDC"/>
    <w:rsid w:val="001926CB"/>
    <w:rsid w:val="0019413F"/>
    <w:rsid w:val="001A277A"/>
    <w:rsid w:val="001A3C61"/>
    <w:rsid w:val="001A415F"/>
    <w:rsid w:val="001B28C0"/>
    <w:rsid w:val="001B5BC8"/>
    <w:rsid w:val="001C4191"/>
    <w:rsid w:val="001D1B56"/>
    <w:rsid w:val="001D49F4"/>
    <w:rsid w:val="001D4CCF"/>
    <w:rsid w:val="001D68F6"/>
    <w:rsid w:val="001E43C0"/>
    <w:rsid w:val="001E6E2C"/>
    <w:rsid w:val="001F2D06"/>
    <w:rsid w:val="001F3DE3"/>
    <w:rsid w:val="001F6643"/>
    <w:rsid w:val="001F7510"/>
    <w:rsid w:val="001F796B"/>
    <w:rsid w:val="0020278E"/>
    <w:rsid w:val="002027D2"/>
    <w:rsid w:val="00204E1D"/>
    <w:rsid w:val="00205239"/>
    <w:rsid w:val="00206A06"/>
    <w:rsid w:val="00213D2E"/>
    <w:rsid w:val="00216CC1"/>
    <w:rsid w:val="0022233F"/>
    <w:rsid w:val="00232786"/>
    <w:rsid w:val="00233FB9"/>
    <w:rsid w:val="00237077"/>
    <w:rsid w:val="00252882"/>
    <w:rsid w:val="002722C0"/>
    <w:rsid w:val="00275A83"/>
    <w:rsid w:val="00284233"/>
    <w:rsid w:val="00291FF4"/>
    <w:rsid w:val="002A37DB"/>
    <w:rsid w:val="002A627B"/>
    <w:rsid w:val="002A6FB2"/>
    <w:rsid w:val="002B4E88"/>
    <w:rsid w:val="002B5A85"/>
    <w:rsid w:val="002C0523"/>
    <w:rsid w:val="002C3C45"/>
    <w:rsid w:val="002C6781"/>
    <w:rsid w:val="002D06E7"/>
    <w:rsid w:val="002F16D7"/>
    <w:rsid w:val="002F1D8D"/>
    <w:rsid w:val="0030032E"/>
    <w:rsid w:val="00300EF5"/>
    <w:rsid w:val="0030559D"/>
    <w:rsid w:val="00314EA5"/>
    <w:rsid w:val="00323761"/>
    <w:rsid w:val="00324105"/>
    <w:rsid w:val="00324C61"/>
    <w:rsid w:val="00340EE8"/>
    <w:rsid w:val="003442A7"/>
    <w:rsid w:val="0035251B"/>
    <w:rsid w:val="00366991"/>
    <w:rsid w:val="00371609"/>
    <w:rsid w:val="00375B05"/>
    <w:rsid w:val="0037638B"/>
    <w:rsid w:val="00393473"/>
    <w:rsid w:val="003950E6"/>
    <w:rsid w:val="003952AE"/>
    <w:rsid w:val="003A1827"/>
    <w:rsid w:val="003A5703"/>
    <w:rsid w:val="003A648D"/>
    <w:rsid w:val="003B22B7"/>
    <w:rsid w:val="003C09FF"/>
    <w:rsid w:val="003C2AB0"/>
    <w:rsid w:val="003C4F33"/>
    <w:rsid w:val="003C5DB9"/>
    <w:rsid w:val="003D0403"/>
    <w:rsid w:val="003D286E"/>
    <w:rsid w:val="003D449C"/>
    <w:rsid w:val="003E60C6"/>
    <w:rsid w:val="003F7D24"/>
    <w:rsid w:val="004013A1"/>
    <w:rsid w:val="00407C8A"/>
    <w:rsid w:val="0041342F"/>
    <w:rsid w:val="00413463"/>
    <w:rsid w:val="00413C11"/>
    <w:rsid w:val="00420F20"/>
    <w:rsid w:val="00421DB5"/>
    <w:rsid w:val="00425F42"/>
    <w:rsid w:val="004374AD"/>
    <w:rsid w:val="00437EF4"/>
    <w:rsid w:val="004403C8"/>
    <w:rsid w:val="00443F9C"/>
    <w:rsid w:val="004442DC"/>
    <w:rsid w:val="00462694"/>
    <w:rsid w:val="004631C0"/>
    <w:rsid w:val="0046696A"/>
    <w:rsid w:val="004728DB"/>
    <w:rsid w:val="004731A2"/>
    <w:rsid w:val="004753F2"/>
    <w:rsid w:val="00482795"/>
    <w:rsid w:val="00482F32"/>
    <w:rsid w:val="00483F24"/>
    <w:rsid w:val="00487D3B"/>
    <w:rsid w:val="004937FB"/>
    <w:rsid w:val="004A7548"/>
    <w:rsid w:val="004B26A4"/>
    <w:rsid w:val="004B29A9"/>
    <w:rsid w:val="004C5151"/>
    <w:rsid w:val="004E29AB"/>
    <w:rsid w:val="004E4F97"/>
    <w:rsid w:val="004E71AF"/>
    <w:rsid w:val="004E7CF6"/>
    <w:rsid w:val="004F0D45"/>
    <w:rsid w:val="00503F89"/>
    <w:rsid w:val="00504660"/>
    <w:rsid w:val="005107D0"/>
    <w:rsid w:val="0051107E"/>
    <w:rsid w:val="00514CA0"/>
    <w:rsid w:val="005236F9"/>
    <w:rsid w:val="00524145"/>
    <w:rsid w:val="005349AE"/>
    <w:rsid w:val="00552B83"/>
    <w:rsid w:val="005534FD"/>
    <w:rsid w:val="00562F93"/>
    <w:rsid w:val="00570858"/>
    <w:rsid w:val="00573F4F"/>
    <w:rsid w:val="00577672"/>
    <w:rsid w:val="005827B3"/>
    <w:rsid w:val="0058561A"/>
    <w:rsid w:val="0059038D"/>
    <w:rsid w:val="005B45C2"/>
    <w:rsid w:val="005D25A4"/>
    <w:rsid w:val="005D3EF4"/>
    <w:rsid w:val="005E5AE1"/>
    <w:rsid w:val="005E7015"/>
    <w:rsid w:val="005F3A0C"/>
    <w:rsid w:val="0060604C"/>
    <w:rsid w:val="00607067"/>
    <w:rsid w:val="006102DC"/>
    <w:rsid w:val="00627B33"/>
    <w:rsid w:val="00640589"/>
    <w:rsid w:val="00641BC9"/>
    <w:rsid w:val="00650A28"/>
    <w:rsid w:val="0065209B"/>
    <w:rsid w:val="006557D6"/>
    <w:rsid w:val="006577EF"/>
    <w:rsid w:val="00662D38"/>
    <w:rsid w:val="006750E5"/>
    <w:rsid w:val="006755F1"/>
    <w:rsid w:val="00677315"/>
    <w:rsid w:val="00687AB8"/>
    <w:rsid w:val="00693BC2"/>
    <w:rsid w:val="00695537"/>
    <w:rsid w:val="006A7A30"/>
    <w:rsid w:val="006B1913"/>
    <w:rsid w:val="006B309C"/>
    <w:rsid w:val="006B667E"/>
    <w:rsid w:val="006C28FC"/>
    <w:rsid w:val="006C2C39"/>
    <w:rsid w:val="006D08E9"/>
    <w:rsid w:val="006D266A"/>
    <w:rsid w:val="006D30DE"/>
    <w:rsid w:val="006E1192"/>
    <w:rsid w:val="006E19D3"/>
    <w:rsid w:val="006E775A"/>
    <w:rsid w:val="00700AE5"/>
    <w:rsid w:val="007179CD"/>
    <w:rsid w:val="00720748"/>
    <w:rsid w:val="00722073"/>
    <w:rsid w:val="0072371C"/>
    <w:rsid w:val="00733386"/>
    <w:rsid w:val="00742FA2"/>
    <w:rsid w:val="007438A7"/>
    <w:rsid w:val="00743AF4"/>
    <w:rsid w:val="00752F4C"/>
    <w:rsid w:val="00776343"/>
    <w:rsid w:val="00777607"/>
    <w:rsid w:val="00777E88"/>
    <w:rsid w:val="00782711"/>
    <w:rsid w:val="00787C5B"/>
    <w:rsid w:val="007A0DA8"/>
    <w:rsid w:val="007A0DBA"/>
    <w:rsid w:val="007A2342"/>
    <w:rsid w:val="007B3A6D"/>
    <w:rsid w:val="007C1886"/>
    <w:rsid w:val="007C58C0"/>
    <w:rsid w:val="007D56E4"/>
    <w:rsid w:val="007E06C2"/>
    <w:rsid w:val="007E3318"/>
    <w:rsid w:val="007E7AA8"/>
    <w:rsid w:val="007F2DB6"/>
    <w:rsid w:val="00820103"/>
    <w:rsid w:val="008221D2"/>
    <w:rsid w:val="008226C9"/>
    <w:rsid w:val="008267B6"/>
    <w:rsid w:val="008444C7"/>
    <w:rsid w:val="00845649"/>
    <w:rsid w:val="0084576B"/>
    <w:rsid w:val="0085540B"/>
    <w:rsid w:val="00867292"/>
    <w:rsid w:val="00870BA8"/>
    <w:rsid w:val="0087347E"/>
    <w:rsid w:val="008851C5"/>
    <w:rsid w:val="00895AAB"/>
    <w:rsid w:val="008A0A46"/>
    <w:rsid w:val="008A3E67"/>
    <w:rsid w:val="008A49D6"/>
    <w:rsid w:val="008B4CA6"/>
    <w:rsid w:val="008C343D"/>
    <w:rsid w:val="008C79E6"/>
    <w:rsid w:val="008D228D"/>
    <w:rsid w:val="008D34DF"/>
    <w:rsid w:val="008D460D"/>
    <w:rsid w:val="008E256E"/>
    <w:rsid w:val="008F29E7"/>
    <w:rsid w:val="008F65EC"/>
    <w:rsid w:val="009023F0"/>
    <w:rsid w:val="009036A3"/>
    <w:rsid w:val="00906DF0"/>
    <w:rsid w:val="00915089"/>
    <w:rsid w:val="00922A24"/>
    <w:rsid w:val="00926350"/>
    <w:rsid w:val="00950566"/>
    <w:rsid w:val="00956FD9"/>
    <w:rsid w:val="00957AFE"/>
    <w:rsid w:val="00957DF8"/>
    <w:rsid w:val="00962A7D"/>
    <w:rsid w:val="00962B12"/>
    <w:rsid w:val="00970D61"/>
    <w:rsid w:val="0097146E"/>
    <w:rsid w:val="00983904"/>
    <w:rsid w:val="0099408E"/>
    <w:rsid w:val="009B5AD1"/>
    <w:rsid w:val="009C0AB4"/>
    <w:rsid w:val="009C5C84"/>
    <w:rsid w:val="009C70AA"/>
    <w:rsid w:val="009D1969"/>
    <w:rsid w:val="009D1A54"/>
    <w:rsid w:val="009D3CE7"/>
    <w:rsid w:val="009D3F70"/>
    <w:rsid w:val="009D7CE7"/>
    <w:rsid w:val="009E1DA7"/>
    <w:rsid w:val="009E3944"/>
    <w:rsid w:val="009F29F8"/>
    <w:rsid w:val="00A05073"/>
    <w:rsid w:val="00A30275"/>
    <w:rsid w:val="00A309FE"/>
    <w:rsid w:val="00A31C1F"/>
    <w:rsid w:val="00A34D6C"/>
    <w:rsid w:val="00A40414"/>
    <w:rsid w:val="00A552F5"/>
    <w:rsid w:val="00A70168"/>
    <w:rsid w:val="00A748CB"/>
    <w:rsid w:val="00A7757C"/>
    <w:rsid w:val="00A81B01"/>
    <w:rsid w:val="00A8238E"/>
    <w:rsid w:val="00A84225"/>
    <w:rsid w:val="00A877FE"/>
    <w:rsid w:val="00A94878"/>
    <w:rsid w:val="00A954E6"/>
    <w:rsid w:val="00AB64D0"/>
    <w:rsid w:val="00AC1B53"/>
    <w:rsid w:val="00AC2AF6"/>
    <w:rsid w:val="00AD1D73"/>
    <w:rsid w:val="00AD3462"/>
    <w:rsid w:val="00AD63E9"/>
    <w:rsid w:val="00AE5A69"/>
    <w:rsid w:val="00AE5D7A"/>
    <w:rsid w:val="00AF3505"/>
    <w:rsid w:val="00AF4D33"/>
    <w:rsid w:val="00AF57FA"/>
    <w:rsid w:val="00B00329"/>
    <w:rsid w:val="00B01E93"/>
    <w:rsid w:val="00B03672"/>
    <w:rsid w:val="00B05B2A"/>
    <w:rsid w:val="00B121F6"/>
    <w:rsid w:val="00B14610"/>
    <w:rsid w:val="00B17F1D"/>
    <w:rsid w:val="00B2398A"/>
    <w:rsid w:val="00B26121"/>
    <w:rsid w:val="00B32773"/>
    <w:rsid w:val="00B3329E"/>
    <w:rsid w:val="00B34AD6"/>
    <w:rsid w:val="00B34AF9"/>
    <w:rsid w:val="00B40C26"/>
    <w:rsid w:val="00B41720"/>
    <w:rsid w:val="00B5611F"/>
    <w:rsid w:val="00B732F1"/>
    <w:rsid w:val="00B7628E"/>
    <w:rsid w:val="00B843C0"/>
    <w:rsid w:val="00B85FAF"/>
    <w:rsid w:val="00B946DE"/>
    <w:rsid w:val="00BA1660"/>
    <w:rsid w:val="00BA3C4B"/>
    <w:rsid w:val="00BA5C07"/>
    <w:rsid w:val="00BB2721"/>
    <w:rsid w:val="00BB59F4"/>
    <w:rsid w:val="00BC389C"/>
    <w:rsid w:val="00BC71F8"/>
    <w:rsid w:val="00BD15B8"/>
    <w:rsid w:val="00BE4CCB"/>
    <w:rsid w:val="00BE4E8F"/>
    <w:rsid w:val="00BE550F"/>
    <w:rsid w:val="00BF2469"/>
    <w:rsid w:val="00C06EEC"/>
    <w:rsid w:val="00C11FF5"/>
    <w:rsid w:val="00C13CDE"/>
    <w:rsid w:val="00C14EE7"/>
    <w:rsid w:val="00C25441"/>
    <w:rsid w:val="00C268C5"/>
    <w:rsid w:val="00C30F3E"/>
    <w:rsid w:val="00C31A5C"/>
    <w:rsid w:val="00C4133C"/>
    <w:rsid w:val="00C443FA"/>
    <w:rsid w:val="00C55230"/>
    <w:rsid w:val="00C56A77"/>
    <w:rsid w:val="00C57973"/>
    <w:rsid w:val="00C57B40"/>
    <w:rsid w:val="00C637B3"/>
    <w:rsid w:val="00C73102"/>
    <w:rsid w:val="00C73A74"/>
    <w:rsid w:val="00C83692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6400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3D35"/>
    <w:rsid w:val="00D149F6"/>
    <w:rsid w:val="00D17D61"/>
    <w:rsid w:val="00D22C7D"/>
    <w:rsid w:val="00D23235"/>
    <w:rsid w:val="00D25475"/>
    <w:rsid w:val="00D3101C"/>
    <w:rsid w:val="00D45132"/>
    <w:rsid w:val="00D479BA"/>
    <w:rsid w:val="00D50A5D"/>
    <w:rsid w:val="00D55B6C"/>
    <w:rsid w:val="00D56941"/>
    <w:rsid w:val="00D73C34"/>
    <w:rsid w:val="00D76CF4"/>
    <w:rsid w:val="00D90099"/>
    <w:rsid w:val="00D93635"/>
    <w:rsid w:val="00DA7B2A"/>
    <w:rsid w:val="00DB0B67"/>
    <w:rsid w:val="00DB1DC4"/>
    <w:rsid w:val="00DB3556"/>
    <w:rsid w:val="00DB5938"/>
    <w:rsid w:val="00DC2AC5"/>
    <w:rsid w:val="00DD5069"/>
    <w:rsid w:val="00DD64F1"/>
    <w:rsid w:val="00DD7635"/>
    <w:rsid w:val="00DE056E"/>
    <w:rsid w:val="00DE78E1"/>
    <w:rsid w:val="00DF0144"/>
    <w:rsid w:val="00DF5721"/>
    <w:rsid w:val="00DF696F"/>
    <w:rsid w:val="00DF741F"/>
    <w:rsid w:val="00E01AA7"/>
    <w:rsid w:val="00E05F14"/>
    <w:rsid w:val="00E0651C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87103"/>
    <w:rsid w:val="00E96B3D"/>
    <w:rsid w:val="00EA156F"/>
    <w:rsid w:val="00EA218A"/>
    <w:rsid w:val="00EA4142"/>
    <w:rsid w:val="00EB74E3"/>
    <w:rsid w:val="00EE4FB2"/>
    <w:rsid w:val="00EF1464"/>
    <w:rsid w:val="00EF1B5F"/>
    <w:rsid w:val="00EF3829"/>
    <w:rsid w:val="00F0113A"/>
    <w:rsid w:val="00F01F0F"/>
    <w:rsid w:val="00F06F21"/>
    <w:rsid w:val="00F10AD1"/>
    <w:rsid w:val="00F116FB"/>
    <w:rsid w:val="00F23059"/>
    <w:rsid w:val="00F2441E"/>
    <w:rsid w:val="00F267F1"/>
    <w:rsid w:val="00F37342"/>
    <w:rsid w:val="00F40C0F"/>
    <w:rsid w:val="00F42B13"/>
    <w:rsid w:val="00F43ABC"/>
    <w:rsid w:val="00F46379"/>
    <w:rsid w:val="00F47CD1"/>
    <w:rsid w:val="00F5211F"/>
    <w:rsid w:val="00F56F61"/>
    <w:rsid w:val="00F66250"/>
    <w:rsid w:val="00F66A37"/>
    <w:rsid w:val="00F80D80"/>
    <w:rsid w:val="00F86393"/>
    <w:rsid w:val="00F90C32"/>
    <w:rsid w:val="00F91A1A"/>
    <w:rsid w:val="00FA266E"/>
    <w:rsid w:val="00FB10A0"/>
    <w:rsid w:val="00FB44CC"/>
    <w:rsid w:val="00FC0D92"/>
    <w:rsid w:val="00FC3369"/>
    <w:rsid w:val="00FC53DC"/>
    <w:rsid w:val="00FD3654"/>
    <w:rsid w:val="00FE3398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99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  <w:style w:type="paragraph" w:styleId="Zhlav">
    <w:name w:val="header"/>
    <w:basedOn w:val="Normln"/>
    <w:link w:val="ZhlavChar"/>
    <w:uiPriority w:val="99"/>
    <w:unhideWhenUsed/>
    <w:rsid w:val="0043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74AD"/>
  </w:style>
  <w:style w:type="paragraph" w:styleId="Zpat">
    <w:name w:val="footer"/>
    <w:basedOn w:val="Normln"/>
    <w:link w:val="ZpatChar"/>
    <w:uiPriority w:val="99"/>
    <w:unhideWhenUsed/>
    <w:rsid w:val="0043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4AD"/>
  </w:style>
  <w:style w:type="character" w:styleId="Odkaznakoment">
    <w:name w:val="annotation reference"/>
    <w:basedOn w:val="Standardnpsmoodstavce"/>
    <w:uiPriority w:val="99"/>
    <w:semiHidden/>
    <w:unhideWhenUsed/>
    <w:rsid w:val="00437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4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4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4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4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4A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01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B6A9D-B8FA-474C-BC9F-11A5C836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8094</Words>
  <Characters>47757</Characters>
  <Application>Microsoft Office Word</Application>
  <DocSecurity>4</DocSecurity>
  <Lines>397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55740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Marková Adéla</cp:lastModifiedBy>
  <cp:revision>2</cp:revision>
  <dcterms:created xsi:type="dcterms:W3CDTF">2026-02-12T13:16:00Z</dcterms:created>
  <dcterms:modified xsi:type="dcterms:W3CDTF">2026-02-12T13:16:00Z</dcterms:modified>
</cp:coreProperties>
</file>