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8FBC92" w14:textId="77777777" w:rsidR="00234912" w:rsidRDefault="00843585" w:rsidP="002349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0E47F8">
        <w:rPr>
          <w:rFonts w:ascii="Times New Roman" w:hAnsi="Times New Roman" w:cs="Times New Roman"/>
          <w:sz w:val="36"/>
          <w:szCs w:val="36"/>
        </w:rPr>
        <w:t>Kontrolní list pro vyhodnocení sociálního a environmentálního</w:t>
      </w:r>
      <w:r w:rsidR="00234912">
        <w:rPr>
          <w:rFonts w:ascii="Times New Roman" w:hAnsi="Times New Roman" w:cs="Times New Roman"/>
          <w:sz w:val="36"/>
          <w:szCs w:val="36"/>
        </w:rPr>
        <w:t xml:space="preserve"> </w:t>
      </w:r>
      <w:r w:rsidRPr="000E47F8">
        <w:rPr>
          <w:rFonts w:ascii="Times New Roman" w:hAnsi="Times New Roman" w:cs="Times New Roman"/>
          <w:sz w:val="36"/>
          <w:szCs w:val="36"/>
        </w:rPr>
        <w:t>odpovědného zadávání a inovací ve veřejné zakázce</w:t>
      </w:r>
    </w:p>
    <w:p w14:paraId="75551403" w14:textId="15650BAA" w:rsidR="00A121F7" w:rsidRPr="000E47F8" w:rsidRDefault="000E47F8" w:rsidP="002349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36"/>
          <w:szCs w:val="36"/>
        </w:rPr>
      </w:pPr>
      <w:r w:rsidRPr="000E47F8">
        <w:rPr>
          <w:rFonts w:ascii="Times New Roman" w:hAnsi="Times New Roman" w:cs="Times New Roman"/>
          <w:sz w:val="36"/>
          <w:szCs w:val="36"/>
        </w:rPr>
        <w:t>„</w:t>
      </w:r>
      <w:r w:rsidR="000E374D">
        <w:rPr>
          <w:rFonts w:ascii="Times New Roman" w:hAnsi="Times New Roman"/>
          <w:b/>
          <w:color w:val="000000"/>
          <w:sz w:val="32"/>
          <w:szCs w:val="32"/>
        </w:rPr>
        <w:t>MŠ Na Valech čp. 193 – výměna stávajících oken</w:t>
      </w:r>
      <w:r w:rsidRPr="000E47F8">
        <w:rPr>
          <w:rFonts w:ascii="Times New Roman" w:hAnsi="Times New Roman"/>
          <w:color w:val="000000"/>
          <w:sz w:val="36"/>
          <w:szCs w:val="36"/>
        </w:rPr>
        <w:t>“</w:t>
      </w:r>
    </w:p>
    <w:p w14:paraId="75047246" w14:textId="77777777" w:rsidR="000E47F8" w:rsidRPr="00A121F7" w:rsidRDefault="000E47F8" w:rsidP="00A121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tbl>
      <w:tblPr>
        <w:tblStyle w:val="Mkatabulky"/>
        <w:tblW w:w="11199" w:type="dxa"/>
        <w:tblInd w:w="-998" w:type="dxa"/>
        <w:tblLook w:val="04A0" w:firstRow="1" w:lastRow="0" w:firstColumn="1" w:lastColumn="0" w:noHBand="0" w:noVBand="1"/>
      </w:tblPr>
      <w:tblGrid>
        <w:gridCol w:w="4018"/>
        <w:gridCol w:w="3021"/>
        <w:gridCol w:w="4160"/>
      </w:tblGrid>
      <w:tr w:rsidR="00843585" w:rsidRPr="00B745FE" w14:paraId="783C443D" w14:textId="77777777" w:rsidTr="003F4956">
        <w:tc>
          <w:tcPr>
            <w:tcW w:w="4018" w:type="dxa"/>
          </w:tcPr>
          <w:p w14:paraId="48169B95" w14:textId="79612875" w:rsidR="00843585" w:rsidRPr="00B745FE" w:rsidRDefault="00843585" w:rsidP="006B1F6A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B745FE">
              <w:rPr>
                <w:rFonts w:cstheme="minorHAnsi"/>
                <w:b/>
                <w:bCs/>
                <w:sz w:val="20"/>
                <w:szCs w:val="20"/>
              </w:rPr>
              <w:t>Aspekty odpovědného veřejného zadávání či inovací,</w:t>
            </w:r>
            <w:r w:rsidR="006B1F6A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b/>
                <w:bCs/>
                <w:sz w:val="20"/>
                <w:szCs w:val="20"/>
              </w:rPr>
              <w:t>které je možné zohlednit ve veřejné zakázce</w:t>
            </w:r>
          </w:p>
        </w:tc>
        <w:tc>
          <w:tcPr>
            <w:tcW w:w="3021" w:type="dxa"/>
          </w:tcPr>
          <w:p w14:paraId="265B7481" w14:textId="77777777" w:rsidR="00843585" w:rsidRPr="00B745FE" w:rsidRDefault="00843585" w:rsidP="008F1B2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B745FE">
              <w:rPr>
                <w:rFonts w:cstheme="minorHAnsi"/>
                <w:b/>
                <w:bCs/>
                <w:sz w:val="20"/>
                <w:szCs w:val="20"/>
              </w:rPr>
              <w:t>Vyhodnocení možnosti</w:t>
            </w:r>
          </w:p>
          <w:p w14:paraId="1D913662" w14:textId="77777777" w:rsidR="00843585" w:rsidRPr="00B745FE" w:rsidRDefault="00843585" w:rsidP="008F1B2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B745FE">
              <w:rPr>
                <w:rFonts w:cstheme="minorHAnsi"/>
                <w:b/>
                <w:bCs/>
                <w:sz w:val="20"/>
                <w:szCs w:val="20"/>
              </w:rPr>
              <w:t>zohlednění OVZ a inovací</w:t>
            </w:r>
          </w:p>
          <w:p w14:paraId="66E005F2" w14:textId="77777777" w:rsidR="00843585" w:rsidRPr="00B745FE" w:rsidRDefault="00843585" w:rsidP="008F1B2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B745FE">
              <w:rPr>
                <w:rFonts w:cstheme="minorHAnsi"/>
                <w:b/>
                <w:bCs/>
                <w:sz w:val="20"/>
                <w:szCs w:val="20"/>
              </w:rPr>
              <w:t>(ano/ne/nerelevantní)</w:t>
            </w:r>
          </w:p>
          <w:p w14:paraId="3B510588" w14:textId="77777777" w:rsidR="00843585" w:rsidRPr="00B745FE" w:rsidRDefault="00843585" w:rsidP="008F1B2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60" w:type="dxa"/>
          </w:tcPr>
          <w:p w14:paraId="2E4E0C79" w14:textId="77777777" w:rsidR="00843585" w:rsidRPr="00B745FE" w:rsidRDefault="00843585" w:rsidP="008F1B2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B745FE">
              <w:rPr>
                <w:rFonts w:cstheme="minorHAnsi"/>
                <w:b/>
                <w:bCs/>
                <w:sz w:val="20"/>
                <w:szCs w:val="20"/>
              </w:rPr>
              <w:t>Jaká opatření budou přijata?</w:t>
            </w:r>
          </w:p>
          <w:p w14:paraId="03413E2D" w14:textId="77777777" w:rsidR="00843585" w:rsidRPr="00B745FE" w:rsidRDefault="00843585" w:rsidP="008F1B2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B745FE">
              <w:rPr>
                <w:rFonts w:cstheme="minorHAnsi"/>
                <w:b/>
                <w:bCs/>
                <w:sz w:val="20"/>
                <w:szCs w:val="20"/>
              </w:rPr>
              <w:t>Případně proč aspekt OVZ či inovace</w:t>
            </w:r>
          </w:p>
          <w:p w14:paraId="78FAEB02" w14:textId="77777777" w:rsidR="00843585" w:rsidRPr="00B745FE" w:rsidRDefault="00843585" w:rsidP="008F1B23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B745FE">
              <w:rPr>
                <w:rFonts w:cstheme="minorHAnsi"/>
                <w:b/>
                <w:bCs/>
                <w:sz w:val="20"/>
                <w:szCs w:val="20"/>
              </w:rPr>
              <w:t>zadavatel nevyužil?</w:t>
            </w:r>
          </w:p>
          <w:p w14:paraId="4D16A171" w14:textId="77777777" w:rsidR="00843585" w:rsidRPr="00B745FE" w:rsidRDefault="00843585" w:rsidP="008F1B2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43585" w:rsidRPr="00B745FE" w14:paraId="065597B9" w14:textId="77777777" w:rsidTr="003F4956">
        <w:tc>
          <w:tcPr>
            <w:tcW w:w="4018" w:type="dxa"/>
          </w:tcPr>
          <w:p w14:paraId="3B12D059" w14:textId="77777777" w:rsidR="00843585" w:rsidRPr="00B745FE" w:rsidRDefault="00843585" w:rsidP="0043708A">
            <w:pPr>
              <w:rPr>
                <w:rFonts w:cstheme="minorHAnsi"/>
                <w:sz w:val="20"/>
                <w:szCs w:val="20"/>
              </w:rPr>
            </w:pPr>
            <w:r w:rsidRPr="00B745FE">
              <w:rPr>
                <w:rFonts w:cstheme="minorHAnsi"/>
                <w:sz w:val="20"/>
                <w:szCs w:val="20"/>
              </w:rPr>
              <w:t>Mohou př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i plnění veřejné zakázky získat </w:t>
            </w:r>
            <w:r w:rsidRPr="00B745FE">
              <w:rPr>
                <w:rFonts w:cstheme="minorHAnsi"/>
                <w:sz w:val="20"/>
                <w:szCs w:val="20"/>
              </w:rPr>
              <w:t>práci osoby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znevýhodněné na trhu práce?</w:t>
            </w:r>
          </w:p>
        </w:tc>
        <w:tc>
          <w:tcPr>
            <w:tcW w:w="3021" w:type="dxa"/>
          </w:tcPr>
          <w:p w14:paraId="5BCFA74B" w14:textId="4FD61349" w:rsidR="00843585" w:rsidRPr="00B745FE" w:rsidRDefault="008C4ADF" w:rsidP="0043708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Nepředpokládá se, že by pro provádění prací přijímal zhotovitel nové zaměstnance.</w:t>
            </w:r>
          </w:p>
        </w:tc>
        <w:tc>
          <w:tcPr>
            <w:tcW w:w="4160" w:type="dxa"/>
          </w:tcPr>
          <w:p w14:paraId="4851D498" w14:textId="62AEA85E" w:rsidR="00843585" w:rsidRPr="00B745FE" w:rsidRDefault="006B1F6A" w:rsidP="008F1B2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Žádná, nerelevantní</w:t>
            </w:r>
            <w:r w:rsidR="008C4ADF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121F7" w:rsidRPr="00B745FE" w14:paraId="37335943" w14:textId="77777777" w:rsidTr="00B745FE">
        <w:trPr>
          <w:trHeight w:val="1156"/>
        </w:trPr>
        <w:tc>
          <w:tcPr>
            <w:tcW w:w="4018" w:type="dxa"/>
          </w:tcPr>
          <w:p w14:paraId="1CAA5925" w14:textId="77777777" w:rsidR="00A121F7" w:rsidRPr="00B745FE" w:rsidRDefault="00A121F7" w:rsidP="0043708A">
            <w:pPr>
              <w:rPr>
                <w:rFonts w:cstheme="minorHAnsi"/>
                <w:sz w:val="20"/>
                <w:szCs w:val="20"/>
              </w:rPr>
            </w:pPr>
            <w:r w:rsidRPr="00B745FE">
              <w:rPr>
                <w:rFonts w:cstheme="minorHAnsi"/>
                <w:sz w:val="20"/>
                <w:szCs w:val="20"/>
              </w:rPr>
              <w:t>Mohou při plnění veřejné zakázky noví zaměstnanci,</w:t>
            </w:r>
            <w:r w:rsidR="008F1B23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zejména znevýhodnění na trhu práce, získat nebo si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zvýšit kvalifikaci? Je možné v rámci plnění veřejné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zakázky uspořádat exkurze </w:t>
            </w:r>
            <w:r w:rsidRPr="00B745FE">
              <w:rPr>
                <w:rFonts w:cstheme="minorHAnsi"/>
                <w:sz w:val="20"/>
                <w:szCs w:val="20"/>
              </w:rPr>
              <w:t>pro školy nebo veřejnost?</w:t>
            </w:r>
          </w:p>
        </w:tc>
        <w:tc>
          <w:tcPr>
            <w:tcW w:w="3021" w:type="dxa"/>
          </w:tcPr>
          <w:p w14:paraId="4E2A981D" w14:textId="09F2C24F" w:rsidR="00A121F7" w:rsidRPr="004C1BDD" w:rsidRDefault="00942480" w:rsidP="006D4EE6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>Zadavatel vyhodnotil, že je možné</w:t>
            </w:r>
            <w:r w:rsidR="006D4EE6" w:rsidRPr="004C1BDD">
              <w:rPr>
                <w:rFonts w:cstheme="minorHAnsi"/>
                <w:sz w:val="20"/>
                <w:szCs w:val="20"/>
              </w:rPr>
              <w:t xml:space="preserve"> u nových zaměstnanců v průběhu zakázky zvýšit jejich kvalifikaci</w:t>
            </w:r>
            <w:r w:rsidR="000B26EC" w:rsidRPr="004C1BDD">
              <w:rPr>
                <w:rFonts w:cstheme="minorHAnsi"/>
                <w:sz w:val="20"/>
                <w:szCs w:val="20"/>
              </w:rPr>
              <w:t xml:space="preserve">. </w:t>
            </w:r>
            <w:r w:rsidRPr="004C1BDD">
              <w:rPr>
                <w:rFonts w:cstheme="minorHAnsi"/>
                <w:sz w:val="20"/>
                <w:szCs w:val="20"/>
              </w:rPr>
              <w:t xml:space="preserve">Exkurze </w:t>
            </w:r>
            <w:r w:rsidR="000B26EC" w:rsidRPr="004C1BDD">
              <w:rPr>
                <w:rFonts w:cstheme="minorHAnsi"/>
                <w:sz w:val="20"/>
                <w:szCs w:val="20"/>
              </w:rPr>
              <w:t xml:space="preserve">jsou možné, ale musí se brát v potaz charakter stavby a tím i hledisko BOZP. </w:t>
            </w:r>
          </w:p>
        </w:tc>
        <w:tc>
          <w:tcPr>
            <w:tcW w:w="4160" w:type="dxa"/>
          </w:tcPr>
          <w:p w14:paraId="531A68CD" w14:textId="326E8B82" w:rsidR="00A121F7" w:rsidRPr="004C1BDD" w:rsidRDefault="00DE0122" w:rsidP="005E7567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 xml:space="preserve">Zadavatel požaduje, aby se na plnění zakázky podíleli </w:t>
            </w:r>
            <w:r w:rsidR="000C5F25" w:rsidRPr="004C1BDD">
              <w:rPr>
                <w:rFonts w:cstheme="minorHAnsi"/>
                <w:sz w:val="20"/>
                <w:szCs w:val="20"/>
              </w:rPr>
              <w:t>i noví zaměstnanci, kteří si při této akci zvýší kvalifikaci. V případě žádosti o exkurzi se bude žádost projednávat se zhotovitelem stavby a koordinátorem BOZP, kdy se určí pravidla možnosti exkurze.</w:t>
            </w:r>
            <w:r w:rsidR="004C1BDD" w:rsidRPr="004C1BDD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843585" w:rsidRPr="00B745FE" w14:paraId="6FCB72D8" w14:textId="77777777" w:rsidTr="00B745FE">
        <w:trPr>
          <w:trHeight w:val="2227"/>
        </w:trPr>
        <w:tc>
          <w:tcPr>
            <w:tcW w:w="4018" w:type="dxa"/>
          </w:tcPr>
          <w:p w14:paraId="47F4428B" w14:textId="77777777" w:rsidR="00843585" w:rsidRPr="00B745FE" w:rsidRDefault="00843585" w:rsidP="0043708A">
            <w:pPr>
              <w:rPr>
                <w:rFonts w:cstheme="minorHAnsi"/>
                <w:sz w:val="20"/>
                <w:szCs w:val="20"/>
              </w:rPr>
            </w:pPr>
            <w:r w:rsidRPr="00B745FE">
              <w:rPr>
                <w:rFonts w:cstheme="minorHAnsi"/>
                <w:sz w:val="20"/>
                <w:szCs w:val="20"/>
              </w:rPr>
              <w:t>Existuj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e zvýšené riziko, že při plnění </w:t>
            </w:r>
            <w:r w:rsidRPr="00B745FE">
              <w:rPr>
                <w:rFonts w:cstheme="minorHAnsi"/>
                <w:sz w:val="20"/>
                <w:szCs w:val="20"/>
              </w:rPr>
              <w:t>veřejné zakázky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="00AB7213" w:rsidRPr="00B745FE">
              <w:rPr>
                <w:rFonts w:cstheme="minorHAnsi"/>
                <w:sz w:val="20"/>
                <w:szCs w:val="20"/>
              </w:rPr>
              <w:t>bude docházet k</w:t>
            </w:r>
            <w:r w:rsidR="00B745FE">
              <w:rPr>
                <w:rFonts w:cstheme="minorHAnsi"/>
                <w:sz w:val="20"/>
                <w:szCs w:val="20"/>
              </w:rPr>
              <w:t xml:space="preserve"> porušování </w:t>
            </w:r>
            <w:r w:rsidRPr="00B745FE">
              <w:rPr>
                <w:rFonts w:cstheme="minorHAnsi"/>
                <w:sz w:val="20"/>
                <w:szCs w:val="20"/>
              </w:rPr>
              <w:t>zákonného standardu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prac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ovních podmínek dle zákoníku </w:t>
            </w:r>
            <w:r w:rsidRPr="00B745FE">
              <w:rPr>
                <w:rFonts w:cstheme="minorHAnsi"/>
                <w:sz w:val="20"/>
                <w:szCs w:val="20"/>
              </w:rPr>
              <w:t>práce, právních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předpisů v oblasti zaměstnanosti a BOZP? Případně je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relevantní v rámci veřejné zakázky hodnotit lepší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pracovní podmínky osob podílejících se na plnění, nad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rámec zákonného standardu pracovních podmínek?</w:t>
            </w:r>
          </w:p>
        </w:tc>
        <w:tc>
          <w:tcPr>
            <w:tcW w:w="3021" w:type="dxa"/>
          </w:tcPr>
          <w:p w14:paraId="00A9BB39" w14:textId="483044D2" w:rsidR="00843585" w:rsidRPr="004C1BDD" w:rsidRDefault="00942480" w:rsidP="0043708A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>Zadavatel vyhodnotil, že zvýšené riziko v tomto ohledu nehrozí.</w:t>
            </w:r>
            <w:r w:rsidR="00C7272D" w:rsidRPr="004C1BDD">
              <w:rPr>
                <w:rFonts w:cstheme="minorHAnsi"/>
                <w:sz w:val="20"/>
                <w:szCs w:val="20"/>
              </w:rPr>
              <w:t xml:space="preserve"> Drobná rizika budou ošetřena.</w:t>
            </w:r>
          </w:p>
        </w:tc>
        <w:tc>
          <w:tcPr>
            <w:tcW w:w="4160" w:type="dxa"/>
          </w:tcPr>
          <w:p w14:paraId="0A801C54" w14:textId="28B49171" w:rsidR="00843585" w:rsidRPr="004C1BDD" w:rsidRDefault="00C7272D" w:rsidP="005E7567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>Běžná rizika ve vztahu k BOZP, k opožděným platbám poddodavatelům apod. jsou zohledněna v návrhu smlouvy o dílo.</w:t>
            </w:r>
            <w:r w:rsidR="004C1BDD" w:rsidRPr="004C1BDD">
              <w:rPr>
                <w:rFonts w:cstheme="minorHAnsi"/>
                <w:sz w:val="20"/>
                <w:szCs w:val="20"/>
              </w:rPr>
              <w:t xml:space="preserve"> Objednatel vyžaduje řádné a včasné plnění finančních závazků vůči všem účastníkům dodavatelského řetězce podílejícím se na plnění veřejné zakázky. </w:t>
            </w:r>
            <w:r w:rsidR="005E7567">
              <w:rPr>
                <w:rFonts w:cstheme="minorHAnsi"/>
                <w:sz w:val="20"/>
                <w:szCs w:val="20"/>
              </w:rPr>
              <w:t>N</w:t>
            </w:r>
            <w:r w:rsidR="004C1BDD" w:rsidRPr="004C1BDD">
              <w:rPr>
                <w:rFonts w:cstheme="minorHAnsi"/>
                <w:sz w:val="20"/>
                <w:szCs w:val="20"/>
              </w:rPr>
              <w:t>a stavbě bude působit koordinátor BOZP externě zajištěný objednatelem.</w:t>
            </w:r>
          </w:p>
        </w:tc>
      </w:tr>
      <w:tr w:rsidR="00843585" w:rsidRPr="00B745FE" w14:paraId="2BADAB82" w14:textId="77777777" w:rsidTr="003F4956">
        <w:tc>
          <w:tcPr>
            <w:tcW w:w="4018" w:type="dxa"/>
          </w:tcPr>
          <w:p w14:paraId="6B01B3E0" w14:textId="6A13D977" w:rsidR="00B86AC1" w:rsidRPr="00B745FE" w:rsidRDefault="00843585" w:rsidP="0043708A">
            <w:pPr>
              <w:rPr>
                <w:rFonts w:cstheme="minorHAnsi"/>
                <w:sz w:val="20"/>
                <w:szCs w:val="20"/>
              </w:rPr>
            </w:pPr>
            <w:r w:rsidRPr="00B745FE">
              <w:rPr>
                <w:rFonts w:cstheme="minorHAnsi"/>
                <w:sz w:val="20"/>
                <w:szCs w:val="20"/>
              </w:rPr>
              <w:t>Existuje zvýšené riziko, že při plnění veřejné zakázky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může docházet k </w:t>
            </w:r>
            <w:r w:rsidRPr="00B745FE">
              <w:rPr>
                <w:rFonts w:cstheme="minorHAnsi"/>
                <w:sz w:val="20"/>
                <w:szCs w:val="20"/>
              </w:rPr>
              <w:t>porušování mezinárodních úmluv o</w:t>
            </w:r>
            <w:r w:rsid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lidských právech, sociálních či pracovních právech,</w:t>
            </w:r>
            <w:r w:rsidR="003F4956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zejména úmluv Mezinárodní organizace práce (ILO)</w:t>
            </w:r>
            <w:r w:rsidR="00375118" w:rsidRPr="00B745FE"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uvedených v příloze X směrnice č. 2014/24/EU?</w:t>
            </w:r>
          </w:p>
        </w:tc>
        <w:tc>
          <w:tcPr>
            <w:tcW w:w="3021" w:type="dxa"/>
          </w:tcPr>
          <w:p w14:paraId="3B5E9415" w14:textId="06DF2421" w:rsidR="00843585" w:rsidRPr="004C1BDD" w:rsidRDefault="00C7272D" w:rsidP="0043708A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>Zadavatel vyhodnotil, že zvýšené riziko v tomto ohledu nehrozí.</w:t>
            </w:r>
          </w:p>
        </w:tc>
        <w:tc>
          <w:tcPr>
            <w:tcW w:w="4160" w:type="dxa"/>
          </w:tcPr>
          <w:p w14:paraId="3663BF46" w14:textId="21B7A713" w:rsidR="00843585" w:rsidRPr="004C1BDD" w:rsidRDefault="00C7272D" w:rsidP="008F1B23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>Žádná, zadavatel při plnění obdobných zakázek porušování v tomto směru doposud nezaznamenal.</w:t>
            </w:r>
          </w:p>
        </w:tc>
      </w:tr>
      <w:tr w:rsidR="00C7272D" w:rsidRPr="00B745FE" w14:paraId="78756856" w14:textId="77777777" w:rsidTr="003F4956">
        <w:tc>
          <w:tcPr>
            <w:tcW w:w="4018" w:type="dxa"/>
          </w:tcPr>
          <w:p w14:paraId="40997437" w14:textId="77777777" w:rsidR="00C7272D" w:rsidRPr="00B745FE" w:rsidRDefault="00C7272D" w:rsidP="00C7272D">
            <w:pPr>
              <w:rPr>
                <w:rFonts w:cstheme="minorHAnsi"/>
                <w:sz w:val="20"/>
                <w:szCs w:val="20"/>
              </w:rPr>
            </w:pPr>
            <w:r w:rsidRPr="00B745FE">
              <w:rPr>
                <w:rFonts w:cstheme="minorHAnsi"/>
                <w:sz w:val="20"/>
                <w:szCs w:val="20"/>
              </w:rPr>
              <w:t>Mohou plnění veřejné zakázky (nebo její části) poskytnout sociální podniky, případně se na plnění podílet jako poddodavatelé?</w:t>
            </w:r>
          </w:p>
        </w:tc>
        <w:tc>
          <w:tcPr>
            <w:tcW w:w="3021" w:type="dxa"/>
          </w:tcPr>
          <w:p w14:paraId="5A0C4196" w14:textId="729E0C5B" w:rsidR="00C7272D" w:rsidRPr="004C1BDD" w:rsidRDefault="00C7272D" w:rsidP="00F25F85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 xml:space="preserve">Dle webu </w:t>
            </w:r>
            <w:hyperlink r:id="rId7" w:history="1">
              <w:r w:rsidRPr="004C1BDD">
                <w:rPr>
                  <w:rStyle w:val="Hypertextovodkaz"/>
                  <w:rFonts w:cstheme="minorHAnsi"/>
                  <w:sz w:val="20"/>
                  <w:szCs w:val="20"/>
                </w:rPr>
                <w:t>ht</w:t>
              </w:r>
              <w:r w:rsidRPr="004C1BDD">
                <w:rPr>
                  <w:rStyle w:val="Hypertextovodkaz"/>
                  <w:rFonts w:cstheme="minorHAnsi"/>
                  <w:sz w:val="20"/>
                  <w:szCs w:val="20"/>
                </w:rPr>
                <w:t>t</w:t>
              </w:r>
              <w:r w:rsidRPr="004C1BDD">
                <w:rPr>
                  <w:rStyle w:val="Hypertextovodkaz"/>
                  <w:rFonts w:cstheme="minorHAnsi"/>
                  <w:sz w:val="20"/>
                  <w:szCs w:val="20"/>
                </w:rPr>
                <w:t>ps://ceske-socialni-podnikani.cz/</w:t>
              </w:r>
            </w:hyperlink>
            <w:r w:rsidRPr="004C1BDD">
              <w:rPr>
                <w:rFonts w:cstheme="minorHAnsi"/>
                <w:sz w:val="20"/>
                <w:szCs w:val="20"/>
              </w:rPr>
              <w:t xml:space="preserve"> </w:t>
            </w:r>
            <w:r w:rsidR="00F25F85">
              <w:rPr>
                <w:rFonts w:cstheme="minorHAnsi"/>
                <w:sz w:val="20"/>
                <w:szCs w:val="20"/>
              </w:rPr>
              <w:t>ne</w:t>
            </w:r>
            <w:r w:rsidRPr="004C1BDD">
              <w:rPr>
                <w:rFonts w:cstheme="minorHAnsi"/>
                <w:sz w:val="20"/>
                <w:szCs w:val="20"/>
              </w:rPr>
              <w:t>existuj</w:t>
            </w:r>
            <w:r w:rsidR="00F25F85">
              <w:rPr>
                <w:rFonts w:cstheme="minorHAnsi"/>
                <w:sz w:val="20"/>
                <w:szCs w:val="20"/>
              </w:rPr>
              <w:t>e</w:t>
            </w:r>
            <w:r w:rsidRPr="004C1BDD">
              <w:rPr>
                <w:rFonts w:cstheme="minorHAnsi"/>
                <w:sz w:val="20"/>
                <w:szCs w:val="20"/>
              </w:rPr>
              <w:t xml:space="preserve"> sociální podnik, které</w:t>
            </w:r>
            <w:r w:rsidR="005A18A8" w:rsidRPr="004C1BDD">
              <w:rPr>
                <w:rFonts w:cstheme="minorHAnsi"/>
                <w:sz w:val="20"/>
                <w:szCs w:val="20"/>
              </w:rPr>
              <w:t xml:space="preserve"> se zabýv</w:t>
            </w:r>
            <w:r w:rsidR="00F25F85">
              <w:rPr>
                <w:rFonts w:cstheme="minorHAnsi"/>
                <w:sz w:val="20"/>
                <w:szCs w:val="20"/>
              </w:rPr>
              <w:t>á</w:t>
            </w:r>
            <w:r w:rsidR="005A18A8" w:rsidRPr="004C1BDD">
              <w:rPr>
                <w:rFonts w:cstheme="minorHAnsi"/>
                <w:sz w:val="20"/>
                <w:szCs w:val="20"/>
              </w:rPr>
              <w:t xml:space="preserve"> </w:t>
            </w:r>
            <w:r w:rsidR="00F25F85">
              <w:rPr>
                <w:rFonts w:cstheme="minorHAnsi"/>
                <w:sz w:val="20"/>
                <w:szCs w:val="20"/>
              </w:rPr>
              <w:t>výměnou oken</w:t>
            </w:r>
            <w:r w:rsidR="005A18A8" w:rsidRPr="004C1BDD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4160" w:type="dxa"/>
          </w:tcPr>
          <w:p w14:paraId="233D0F01" w14:textId="1804FBDA" w:rsidR="00C7272D" w:rsidRPr="004C1BDD" w:rsidRDefault="00C7272D" w:rsidP="00C7272D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>Žádná, nerelevantní</w:t>
            </w:r>
            <w:r w:rsidR="0084247E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C7272D" w:rsidRPr="00B745FE" w14:paraId="473DB58A" w14:textId="77777777" w:rsidTr="003F4956">
        <w:tc>
          <w:tcPr>
            <w:tcW w:w="4018" w:type="dxa"/>
          </w:tcPr>
          <w:p w14:paraId="4B309650" w14:textId="77777777" w:rsidR="00C7272D" w:rsidRPr="00B745FE" w:rsidRDefault="00C7272D" w:rsidP="00C7272D">
            <w:pPr>
              <w:rPr>
                <w:rFonts w:cstheme="minorHAnsi"/>
                <w:sz w:val="20"/>
                <w:szCs w:val="20"/>
              </w:rPr>
            </w:pPr>
            <w:r w:rsidRPr="00B745FE">
              <w:rPr>
                <w:rFonts w:cstheme="minorHAnsi"/>
                <w:sz w:val="20"/>
                <w:szCs w:val="20"/>
              </w:rPr>
              <w:t>Mohou veřejnou zakázku nebo její část plnit malé a střední podniky (případně se na plnění podílet jako poddodavatelé)? Je vhodné přijmout taková opatření, aby se zlepšil jejich přístup k účasti ve veřejné zakázce?</w:t>
            </w:r>
          </w:p>
        </w:tc>
        <w:tc>
          <w:tcPr>
            <w:tcW w:w="3021" w:type="dxa"/>
          </w:tcPr>
          <w:p w14:paraId="22036AA2" w14:textId="360CC3FE" w:rsidR="00C7272D" w:rsidRPr="004C1BDD" w:rsidRDefault="00C7272D" w:rsidP="004C1BDD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>Je předpoklad, že se na plnění zakázky budou podílet malé a střední podniky</w:t>
            </w:r>
            <w:r w:rsidR="004C1BDD" w:rsidRPr="004C1BDD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4160" w:type="dxa"/>
          </w:tcPr>
          <w:p w14:paraId="781E8E15" w14:textId="6BF4C5BF" w:rsidR="00C7272D" w:rsidRPr="004C1BDD" w:rsidRDefault="00C7272D" w:rsidP="00C7272D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>Žádná, i malé a střední podniky jsou schopny podat nabídku.</w:t>
            </w:r>
          </w:p>
        </w:tc>
      </w:tr>
      <w:tr w:rsidR="00C7272D" w:rsidRPr="00B745FE" w14:paraId="53F2FFE0" w14:textId="77777777" w:rsidTr="003F4956">
        <w:tc>
          <w:tcPr>
            <w:tcW w:w="4018" w:type="dxa"/>
          </w:tcPr>
          <w:p w14:paraId="6C2A1E95" w14:textId="77777777" w:rsidR="00C7272D" w:rsidRDefault="00C7272D" w:rsidP="00C7272D">
            <w:pPr>
              <w:rPr>
                <w:rFonts w:cstheme="minorHAnsi"/>
                <w:sz w:val="20"/>
                <w:szCs w:val="20"/>
              </w:rPr>
            </w:pPr>
            <w:r w:rsidRPr="00B745FE">
              <w:rPr>
                <w:rFonts w:cstheme="minorHAnsi"/>
                <w:sz w:val="20"/>
                <w:szCs w:val="20"/>
              </w:rPr>
              <w:t>Existuje ekonomicky přijatelné řešení, které umožní získat plnění šetrnější k životnímu prostředí, zejména které povede k omezení spotřeby energií, vody, surovin, produkce znečišťujících látek uvolňovaných do ovzduší, vody, půdy, omezení uhlíkové stopy apod.?</w:t>
            </w:r>
          </w:p>
          <w:p w14:paraId="256A36FE" w14:textId="6F7EBD1E" w:rsidR="0084247E" w:rsidRPr="00B745FE" w:rsidRDefault="0084247E" w:rsidP="00C7272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021" w:type="dxa"/>
          </w:tcPr>
          <w:p w14:paraId="76CC692A" w14:textId="6070AEDE" w:rsidR="00C7272D" w:rsidRPr="004C1BDD" w:rsidRDefault="0084247E" w:rsidP="0084247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Zadavatel vyhodnotil, že neexistuje ekonomicky přijatelné řešení. </w:t>
            </w:r>
          </w:p>
        </w:tc>
        <w:tc>
          <w:tcPr>
            <w:tcW w:w="4160" w:type="dxa"/>
          </w:tcPr>
          <w:p w14:paraId="1AEB679F" w14:textId="75F70298" w:rsidR="00C7272D" w:rsidRPr="004C1BDD" w:rsidRDefault="0084247E" w:rsidP="00745AF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Žádná</w:t>
            </w:r>
            <w:r w:rsidR="00745AFA">
              <w:rPr>
                <w:rFonts w:cstheme="minorHAnsi"/>
                <w:sz w:val="20"/>
                <w:szCs w:val="20"/>
              </w:rPr>
              <w:t xml:space="preserve">, </w:t>
            </w:r>
            <w:r w:rsidR="00745AFA" w:rsidRPr="004C1BDD">
              <w:rPr>
                <w:rFonts w:cstheme="minorHAnsi"/>
                <w:sz w:val="20"/>
                <w:szCs w:val="20"/>
              </w:rPr>
              <w:t>nerelevantní</w:t>
            </w:r>
            <w:bookmarkStart w:id="0" w:name="_GoBack"/>
            <w:bookmarkEnd w:id="0"/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C7272D" w:rsidRPr="00B745FE" w14:paraId="1A5A5432" w14:textId="77777777" w:rsidTr="003F4956">
        <w:tc>
          <w:tcPr>
            <w:tcW w:w="4018" w:type="dxa"/>
          </w:tcPr>
          <w:p w14:paraId="2C4F084C" w14:textId="77777777" w:rsidR="00C7272D" w:rsidRPr="00B745FE" w:rsidRDefault="00C7272D" w:rsidP="00C7272D">
            <w:pPr>
              <w:rPr>
                <w:rFonts w:cstheme="minorHAnsi"/>
                <w:sz w:val="20"/>
                <w:szCs w:val="20"/>
              </w:rPr>
            </w:pPr>
            <w:r w:rsidRPr="00B745FE">
              <w:rPr>
                <w:rFonts w:cstheme="minorHAnsi"/>
                <w:sz w:val="20"/>
                <w:szCs w:val="20"/>
              </w:rPr>
              <w:t xml:space="preserve">Existuje ekonomicky přijatelné řešení, které umožní využití obnovitelných zdrojů, </w:t>
            </w:r>
            <w:r w:rsidRPr="00B745FE">
              <w:rPr>
                <w:rFonts w:cstheme="minorHAnsi"/>
                <w:sz w:val="20"/>
                <w:szCs w:val="20"/>
              </w:rPr>
              <w:lastRenderedPageBreak/>
              <w:t>recyklovaných surovin, snížení množství odpadu, zohlednění nákladů životního</w:t>
            </w:r>
          </w:p>
          <w:p w14:paraId="6EFE0FDE" w14:textId="77777777" w:rsidR="00C7272D" w:rsidRPr="00B745FE" w:rsidRDefault="00C7272D" w:rsidP="00C7272D">
            <w:pPr>
              <w:rPr>
                <w:rFonts w:cstheme="minorHAnsi"/>
                <w:sz w:val="20"/>
                <w:szCs w:val="20"/>
              </w:rPr>
            </w:pPr>
            <w:r w:rsidRPr="00B745FE">
              <w:rPr>
                <w:rFonts w:cstheme="minorHAnsi"/>
                <w:sz w:val="20"/>
                <w:szCs w:val="20"/>
              </w:rPr>
              <w:t>cyklu či zapojení jiných aspektů cirkulární ekonomiky?</w:t>
            </w:r>
          </w:p>
        </w:tc>
        <w:tc>
          <w:tcPr>
            <w:tcW w:w="3021" w:type="dxa"/>
          </w:tcPr>
          <w:p w14:paraId="23B3A3B2" w14:textId="2D918113" w:rsidR="00C7272D" w:rsidRPr="004C1BDD" w:rsidRDefault="00F4268C" w:rsidP="000C4ADA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lastRenderedPageBreak/>
              <w:t xml:space="preserve">Pouze drobně, ve způsobu komunikace mezi zadavatelem (objednatelem) a dodavatelem a </w:t>
            </w:r>
            <w:r w:rsidR="00C83DB1" w:rsidRPr="004C1BDD">
              <w:rPr>
                <w:rFonts w:cstheme="minorHAnsi"/>
                <w:sz w:val="20"/>
                <w:szCs w:val="20"/>
              </w:rPr>
              <w:lastRenderedPageBreak/>
              <w:t xml:space="preserve">ve </w:t>
            </w:r>
            <w:r w:rsidRPr="004C1BDD">
              <w:rPr>
                <w:rFonts w:cstheme="minorHAnsi"/>
                <w:sz w:val="20"/>
                <w:szCs w:val="20"/>
              </w:rPr>
              <w:t>formě předávání dokladů.</w:t>
            </w:r>
            <w:r w:rsidR="00C83DB1" w:rsidRPr="004C1BDD">
              <w:rPr>
                <w:rFonts w:cstheme="minorHAnsi"/>
                <w:sz w:val="20"/>
                <w:szCs w:val="20"/>
              </w:rPr>
              <w:t xml:space="preserve"> Materiály a postupy navržené v projektové dokumentaci odpovídají běžným požadavkům při obdobných rekonstrukcích.</w:t>
            </w:r>
          </w:p>
        </w:tc>
        <w:tc>
          <w:tcPr>
            <w:tcW w:w="4160" w:type="dxa"/>
          </w:tcPr>
          <w:p w14:paraId="3D9BBACE" w14:textId="43417065" w:rsidR="00C7272D" w:rsidRPr="004C1BDD" w:rsidRDefault="0036297A" w:rsidP="00C7272D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lastRenderedPageBreak/>
              <w:t xml:space="preserve">Zadavatel preferuje elektronickou </w:t>
            </w:r>
            <w:r w:rsidR="00B86AC1" w:rsidRPr="004C1BDD">
              <w:rPr>
                <w:rFonts w:cstheme="minorHAnsi"/>
                <w:sz w:val="20"/>
                <w:szCs w:val="20"/>
              </w:rPr>
              <w:t xml:space="preserve">(popř. </w:t>
            </w:r>
            <w:r w:rsidRPr="004C1BDD">
              <w:rPr>
                <w:rFonts w:cstheme="minorHAnsi"/>
                <w:sz w:val="20"/>
                <w:szCs w:val="20"/>
              </w:rPr>
              <w:t>telefonickou</w:t>
            </w:r>
            <w:r w:rsidR="00B86AC1" w:rsidRPr="004C1BDD">
              <w:rPr>
                <w:rFonts w:cstheme="minorHAnsi"/>
                <w:sz w:val="20"/>
                <w:szCs w:val="20"/>
              </w:rPr>
              <w:t xml:space="preserve"> – v době realizace)</w:t>
            </w:r>
            <w:r w:rsidRPr="004C1BDD">
              <w:rPr>
                <w:rFonts w:cstheme="minorHAnsi"/>
                <w:sz w:val="20"/>
                <w:szCs w:val="20"/>
              </w:rPr>
              <w:t xml:space="preserve"> komunikaci po celou dobu výběru dodavatele i v průběhu </w:t>
            </w:r>
            <w:r w:rsidRPr="004C1BDD">
              <w:rPr>
                <w:rFonts w:cstheme="minorHAnsi"/>
                <w:sz w:val="20"/>
                <w:szCs w:val="20"/>
              </w:rPr>
              <w:lastRenderedPageBreak/>
              <w:t>provádění stavebních prací.</w:t>
            </w:r>
            <w:r w:rsidR="00B86AC1" w:rsidRPr="004C1BDD">
              <w:rPr>
                <w:rFonts w:cstheme="minorHAnsi"/>
                <w:sz w:val="20"/>
                <w:szCs w:val="20"/>
              </w:rPr>
              <w:t xml:space="preserve"> Doklady, které je nutné předat v tištené formě, budou přednostně dodány na recyklovaném papíře.</w:t>
            </w:r>
            <w:r w:rsidRPr="004C1BDD">
              <w:rPr>
                <w:rFonts w:cstheme="minorHAnsi"/>
                <w:sz w:val="20"/>
                <w:szCs w:val="20"/>
              </w:rPr>
              <w:t xml:space="preserve"> Konkrétní požadavky v tomto směru jsou zapracovány do smlouvy o dílo.</w:t>
            </w:r>
          </w:p>
        </w:tc>
      </w:tr>
      <w:tr w:rsidR="00C7272D" w:rsidRPr="00B745FE" w14:paraId="2601B8E0" w14:textId="77777777" w:rsidTr="003F4956">
        <w:tc>
          <w:tcPr>
            <w:tcW w:w="4018" w:type="dxa"/>
          </w:tcPr>
          <w:p w14:paraId="165CB019" w14:textId="77777777" w:rsidR="00C7272D" w:rsidRPr="00B745FE" w:rsidRDefault="00C7272D" w:rsidP="00C7272D">
            <w:pPr>
              <w:rPr>
                <w:rFonts w:cstheme="minorHAnsi"/>
                <w:sz w:val="20"/>
                <w:szCs w:val="20"/>
              </w:rPr>
            </w:pPr>
            <w:r w:rsidRPr="00B745FE">
              <w:rPr>
                <w:rFonts w:cstheme="minorHAnsi"/>
                <w:sz w:val="20"/>
                <w:szCs w:val="20"/>
              </w:rPr>
              <w:lastRenderedPageBreak/>
              <w:t>Existuje ekonomicky přijatelné řešení pro inovaci, tedy pro implementaci nového nebo značně zlepšeného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B745FE">
              <w:rPr>
                <w:rFonts w:cstheme="minorHAnsi"/>
                <w:sz w:val="20"/>
                <w:szCs w:val="20"/>
              </w:rPr>
              <w:t>produktu, služby nebo postupu souvisejícího s předmětem veřejné zakázky?</w:t>
            </w:r>
          </w:p>
        </w:tc>
        <w:tc>
          <w:tcPr>
            <w:tcW w:w="3021" w:type="dxa"/>
          </w:tcPr>
          <w:p w14:paraId="7CDC6FD1" w14:textId="453F1C29" w:rsidR="00C7272D" w:rsidRPr="004C1BDD" w:rsidRDefault="0036297A" w:rsidP="00C7272D">
            <w:pPr>
              <w:rPr>
                <w:rFonts w:cstheme="minorHAnsi"/>
                <w:sz w:val="20"/>
                <w:szCs w:val="20"/>
              </w:rPr>
            </w:pPr>
            <w:r w:rsidRPr="004C1BDD">
              <w:rPr>
                <w:rFonts w:cstheme="minorHAnsi"/>
                <w:sz w:val="20"/>
                <w:szCs w:val="20"/>
              </w:rPr>
              <w:t>Ano, ale pouze ve vztahu k již výše uvedenému.</w:t>
            </w:r>
          </w:p>
        </w:tc>
        <w:tc>
          <w:tcPr>
            <w:tcW w:w="4160" w:type="dxa"/>
          </w:tcPr>
          <w:p w14:paraId="2FBAA2BB" w14:textId="143B3288" w:rsidR="0036297A" w:rsidRPr="004C1BDD" w:rsidRDefault="0036297A" w:rsidP="00F25F85">
            <w:pPr>
              <w:rPr>
                <w:rFonts w:cs="Times New Roman"/>
                <w:sz w:val="20"/>
                <w:szCs w:val="20"/>
              </w:rPr>
            </w:pPr>
            <w:r w:rsidRPr="004C1BDD">
              <w:rPr>
                <w:rFonts w:cs="Times New Roman"/>
                <w:sz w:val="20"/>
                <w:szCs w:val="20"/>
              </w:rPr>
              <w:t>Za inovaci lze považovat</w:t>
            </w:r>
            <w:r w:rsidR="000C4ADA" w:rsidRPr="004C1BDD">
              <w:rPr>
                <w:rFonts w:cs="Times New Roman"/>
                <w:sz w:val="20"/>
                <w:szCs w:val="20"/>
              </w:rPr>
              <w:t xml:space="preserve"> </w:t>
            </w:r>
            <w:r w:rsidR="00F25F85">
              <w:rPr>
                <w:rFonts w:cs="Times New Roman"/>
                <w:sz w:val="20"/>
                <w:szCs w:val="20"/>
              </w:rPr>
              <w:t>výměnu oken, kterou dojde ke snížení tepelných ztrát</w:t>
            </w:r>
            <w:r w:rsidR="00234912" w:rsidRPr="004C1BDD">
              <w:rPr>
                <w:rFonts w:cs="Times New Roman"/>
                <w:sz w:val="20"/>
                <w:szCs w:val="20"/>
              </w:rPr>
              <w:t>, dále</w:t>
            </w:r>
            <w:r w:rsidRPr="004C1BDD">
              <w:rPr>
                <w:rFonts w:cs="Times New Roman"/>
                <w:sz w:val="20"/>
                <w:szCs w:val="20"/>
              </w:rPr>
              <w:t xml:space="preserve"> i požadavek na větší množství dokladů předávaných pouze elektronicky</w:t>
            </w:r>
            <w:r w:rsidR="00DE0122" w:rsidRPr="004C1BDD">
              <w:rPr>
                <w:rFonts w:cs="Times New Roman"/>
                <w:sz w:val="20"/>
                <w:szCs w:val="20"/>
              </w:rPr>
              <w:t>, popř. na předávání dokladů na recyklovaném papíře.</w:t>
            </w:r>
          </w:p>
        </w:tc>
      </w:tr>
    </w:tbl>
    <w:p w14:paraId="2B1E3428" w14:textId="77777777" w:rsidR="003327FB" w:rsidRPr="00B745FE" w:rsidRDefault="003327FB" w:rsidP="008F1B23">
      <w:pPr>
        <w:rPr>
          <w:rFonts w:cstheme="minorHAnsi"/>
          <w:sz w:val="20"/>
          <w:szCs w:val="20"/>
        </w:rPr>
      </w:pPr>
    </w:p>
    <w:sectPr w:rsidR="003327FB" w:rsidRPr="00B745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F1B88E" w14:textId="77777777" w:rsidR="00234912" w:rsidRDefault="00234912" w:rsidP="00234912">
      <w:pPr>
        <w:spacing w:after="0" w:line="240" w:lineRule="auto"/>
      </w:pPr>
      <w:r>
        <w:separator/>
      </w:r>
    </w:p>
  </w:endnote>
  <w:endnote w:type="continuationSeparator" w:id="0">
    <w:p w14:paraId="21734A0D" w14:textId="77777777" w:rsidR="00234912" w:rsidRDefault="00234912" w:rsidP="00234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EA1A71" w14:textId="77777777" w:rsidR="00234912" w:rsidRDefault="00234912" w:rsidP="00234912">
      <w:pPr>
        <w:spacing w:after="0" w:line="240" w:lineRule="auto"/>
      </w:pPr>
      <w:r>
        <w:separator/>
      </w:r>
    </w:p>
  </w:footnote>
  <w:footnote w:type="continuationSeparator" w:id="0">
    <w:p w14:paraId="1AC87F7E" w14:textId="77777777" w:rsidR="00234912" w:rsidRDefault="00234912" w:rsidP="002349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585"/>
    <w:rsid w:val="00042899"/>
    <w:rsid w:val="00061C89"/>
    <w:rsid w:val="000B26EC"/>
    <w:rsid w:val="000C4ADA"/>
    <w:rsid w:val="000C5F25"/>
    <w:rsid w:val="000E374D"/>
    <w:rsid w:val="000E47F8"/>
    <w:rsid w:val="00146E02"/>
    <w:rsid w:val="00154060"/>
    <w:rsid w:val="001A3C66"/>
    <w:rsid w:val="00234912"/>
    <w:rsid w:val="00293CC4"/>
    <w:rsid w:val="003327FB"/>
    <w:rsid w:val="0036297A"/>
    <w:rsid w:val="00375118"/>
    <w:rsid w:val="003F4956"/>
    <w:rsid w:val="0043708A"/>
    <w:rsid w:val="00442FB6"/>
    <w:rsid w:val="004C1BDD"/>
    <w:rsid w:val="004E5EB3"/>
    <w:rsid w:val="005A18A8"/>
    <w:rsid w:val="005E7567"/>
    <w:rsid w:val="00632CF7"/>
    <w:rsid w:val="00675126"/>
    <w:rsid w:val="006B1F6A"/>
    <w:rsid w:val="006D4EE6"/>
    <w:rsid w:val="006D54D2"/>
    <w:rsid w:val="00733033"/>
    <w:rsid w:val="00745AFA"/>
    <w:rsid w:val="0084247E"/>
    <w:rsid w:val="00843585"/>
    <w:rsid w:val="00895CFC"/>
    <w:rsid w:val="008C4ADF"/>
    <w:rsid w:val="008F1B23"/>
    <w:rsid w:val="00920DE9"/>
    <w:rsid w:val="00942480"/>
    <w:rsid w:val="00A121F7"/>
    <w:rsid w:val="00AB7213"/>
    <w:rsid w:val="00B01499"/>
    <w:rsid w:val="00B40D17"/>
    <w:rsid w:val="00B745FE"/>
    <w:rsid w:val="00B778A1"/>
    <w:rsid w:val="00B86AC1"/>
    <w:rsid w:val="00C3413F"/>
    <w:rsid w:val="00C66EAA"/>
    <w:rsid w:val="00C7272D"/>
    <w:rsid w:val="00C83DB1"/>
    <w:rsid w:val="00D40F00"/>
    <w:rsid w:val="00DB6947"/>
    <w:rsid w:val="00DE0122"/>
    <w:rsid w:val="00F25F85"/>
    <w:rsid w:val="00F4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6CA09"/>
  <w15:chartTrackingRefBased/>
  <w15:docId w15:val="{F4551874-EAD9-4D6E-AD72-ACDF3CDE6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435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43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C7272D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C7272D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D4EE6"/>
    <w:rPr>
      <w:color w:val="954F72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234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4912"/>
  </w:style>
  <w:style w:type="paragraph" w:styleId="Zpat">
    <w:name w:val="footer"/>
    <w:basedOn w:val="Normln"/>
    <w:link w:val="ZpatChar"/>
    <w:uiPriority w:val="99"/>
    <w:unhideWhenUsed/>
    <w:rsid w:val="00234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4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eske-socialni-podnikani.cz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FF5EF-A14A-4F08-AD37-67D392953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672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Charousová Zuzana</dc:creator>
  <cp:keywords/>
  <dc:description/>
  <cp:lastModifiedBy>Dušek Soběslav</cp:lastModifiedBy>
  <cp:revision>9</cp:revision>
  <cp:lastPrinted>2020-12-21T06:23:00Z</cp:lastPrinted>
  <dcterms:created xsi:type="dcterms:W3CDTF">2021-01-18T12:15:00Z</dcterms:created>
  <dcterms:modified xsi:type="dcterms:W3CDTF">2021-02-22T13:08:00Z</dcterms:modified>
</cp:coreProperties>
</file>